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49" w:rsidRPr="001B2EF5" w:rsidRDefault="00FD7A0F" w:rsidP="00FD7A0F">
      <w:pPr>
        <w:spacing w:after="0" w:line="360" w:lineRule="auto"/>
        <w:jc w:val="center"/>
        <w:rPr>
          <w:rFonts w:ascii="Bookman Old Style" w:hAnsi="Bookman Old Style" w:cs="Times New Roman"/>
          <w:sz w:val="30"/>
          <w:szCs w:val="30"/>
        </w:rPr>
      </w:pPr>
      <w:r w:rsidRPr="001B2EF5">
        <w:rPr>
          <w:rFonts w:ascii="Bookman Old Style" w:hAnsi="Bookman Old Style" w:cs="Times New Roman"/>
          <w:b/>
          <w:sz w:val="30"/>
          <w:szCs w:val="30"/>
          <w:u w:val="single"/>
        </w:rPr>
        <w:t>ΔΙΑΔΙΚΑΣΙΑ ΚΑΙ ΚΡΙΤΗΡΙΑ</w:t>
      </w:r>
      <w:r w:rsidR="001F231B" w:rsidRPr="001B2EF5">
        <w:rPr>
          <w:rFonts w:ascii="Bookman Old Style" w:hAnsi="Bookman Old Style" w:cs="Times New Roman"/>
          <w:b/>
          <w:sz w:val="30"/>
          <w:szCs w:val="30"/>
          <w:u w:val="single"/>
        </w:rPr>
        <w:t xml:space="preserve">   </w:t>
      </w:r>
    </w:p>
    <w:p w:rsidR="00FD7A0F" w:rsidRPr="001B2EF5" w:rsidRDefault="001B2EF5" w:rsidP="00FD7A0F">
      <w:pPr>
        <w:spacing w:after="0" w:line="360" w:lineRule="auto"/>
        <w:jc w:val="center"/>
        <w:rPr>
          <w:rFonts w:ascii="Bookman Old Style" w:hAnsi="Bookman Old Style" w:cs="Times New Roman"/>
          <w:sz w:val="30"/>
          <w:szCs w:val="30"/>
        </w:rPr>
      </w:pPr>
      <w:r w:rsidRPr="001B2EF5">
        <w:rPr>
          <w:rFonts w:ascii="Bookman Old Style" w:hAnsi="Bookman Old Style" w:cs="Times New Roman"/>
          <w:b/>
          <w:sz w:val="30"/>
          <w:szCs w:val="30"/>
          <w:u w:val="single"/>
        </w:rPr>
        <w:t>ΠΡΟΑΓΩΓΗΣ</w:t>
      </w:r>
      <w:r w:rsidR="00FD7A0F" w:rsidRPr="001B2EF5">
        <w:rPr>
          <w:rFonts w:ascii="Bookman Old Style" w:hAnsi="Bookman Old Style" w:cs="Times New Roman"/>
          <w:b/>
          <w:sz w:val="30"/>
          <w:szCs w:val="30"/>
          <w:u w:val="single"/>
        </w:rPr>
        <w:t xml:space="preserve"> ΔΙΚΑΣΤΩΝ</w:t>
      </w:r>
    </w:p>
    <w:p w:rsidR="00AC27DB" w:rsidRPr="001B2EF5" w:rsidRDefault="00AC27DB" w:rsidP="00FD7A0F">
      <w:pPr>
        <w:spacing w:after="0" w:line="360" w:lineRule="auto"/>
        <w:jc w:val="center"/>
        <w:rPr>
          <w:rFonts w:ascii="Bookman Old Style" w:hAnsi="Bookman Old Style" w:cs="Times New Roman"/>
          <w:sz w:val="30"/>
          <w:szCs w:val="30"/>
        </w:rPr>
      </w:pPr>
    </w:p>
    <w:p w:rsidR="00AC27DB" w:rsidRPr="00021B04" w:rsidRDefault="00AC27DB" w:rsidP="00AC27DB">
      <w:pPr>
        <w:spacing w:after="0" w:line="360" w:lineRule="auto"/>
        <w:jc w:val="both"/>
        <w:rPr>
          <w:rFonts w:ascii="Bookman Old Style" w:hAnsi="Bookman Old Style" w:cs="Times New Roman"/>
          <w:b/>
          <w:sz w:val="30"/>
          <w:szCs w:val="30"/>
        </w:rPr>
      </w:pPr>
      <w:r w:rsidRPr="00021B04">
        <w:rPr>
          <w:rFonts w:ascii="Bookman Old Style" w:hAnsi="Bookman Old Style" w:cs="Times New Roman"/>
          <w:b/>
          <w:sz w:val="30"/>
          <w:szCs w:val="30"/>
          <w:u w:val="single"/>
        </w:rPr>
        <w:t>Α΄ Στάδιο Προκήρυξης</w:t>
      </w:r>
    </w:p>
    <w:p w:rsidR="00AC27DB" w:rsidRPr="001B2EF5" w:rsidRDefault="00AC27DB" w:rsidP="00AC27DB">
      <w:pPr>
        <w:spacing w:after="0" w:line="360" w:lineRule="auto"/>
        <w:jc w:val="both"/>
        <w:rPr>
          <w:rFonts w:ascii="Bookman Old Style" w:hAnsi="Bookman Old Style" w:cs="Times New Roman"/>
          <w:sz w:val="30"/>
          <w:szCs w:val="30"/>
        </w:rPr>
      </w:pPr>
    </w:p>
    <w:p w:rsidR="00066795" w:rsidRDefault="00AC27DB" w:rsidP="00AC27DB">
      <w:pPr>
        <w:spacing w:after="0" w:line="360" w:lineRule="auto"/>
        <w:jc w:val="both"/>
        <w:rPr>
          <w:rFonts w:ascii="Bookman Old Style" w:hAnsi="Bookman Old Style" w:cs="Times New Roman"/>
          <w:sz w:val="30"/>
          <w:szCs w:val="30"/>
        </w:rPr>
      </w:pPr>
      <w:r w:rsidRPr="001B2EF5">
        <w:rPr>
          <w:rFonts w:ascii="Bookman Old Style" w:hAnsi="Bookman Old Style" w:cs="Times New Roman"/>
          <w:sz w:val="30"/>
          <w:szCs w:val="30"/>
        </w:rPr>
        <w:t xml:space="preserve">Το Ανώτατο Δικαστικό Συμβούλιο προκηρύσσει </w:t>
      </w:r>
      <w:r w:rsidR="00B26440">
        <w:rPr>
          <w:rFonts w:ascii="Bookman Old Style" w:hAnsi="Bookman Old Style" w:cs="Times New Roman"/>
          <w:sz w:val="30"/>
          <w:szCs w:val="30"/>
        </w:rPr>
        <w:t>τ</w:t>
      </w:r>
      <w:r w:rsidR="001B2EF5">
        <w:rPr>
          <w:rFonts w:ascii="Bookman Old Style" w:hAnsi="Bookman Old Style" w:cs="Times New Roman"/>
          <w:sz w:val="30"/>
          <w:szCs w:val="30"/>
        </w:rPr>
        <w:t xml:space="preserve">ις </w:t>
      </w:r>
      <w:r w:rsidRPr="001B2EF5">
        <w:rPr>
          <w:rFonts w:ascii="Bookman Old Style" w:hAnsi="Bookman Old Style" w:cs="Times New Roman"/>
          <w:sz w:val="30"/>
          <w:szCs w:val="30"/>
        </w:rPr>
        <w:t xml:space="preserve">κενές θέσεις </w:t>
      </w:r>
      <w:r w:rsidR="001B2EF5">
        <w:rPr>
          <w:rFonts w:ascii="Bookman Old Style" w:hAnsi="Bookman Old Style" w:cs="Times New Roman"/>
          <w:sz w:val="30"/>
          <w:szCs w:val="30"/>
        </w:rPr>
        <w:t>προαγωγής στη Δικαστική Υπηρεσία,</w:t>
      </w:r>
      <w:r w:rsidRPr="001B2EF5">
        <w:rPr>
          <w:rFonts w:ascii="Bookman Old Style" w:hAnsi="Bookman Old Style" w:cs="Times New Roman"/>
          <w:sz w:val="30"/>
          <w:szCs w:val="30"/>
        </w:rPr>
        <w:t xml:space="preserve"> ανάλογα με τις εκάστοτε ανάγκες </w:t>
      </w:r>
      <w:r w:rsidR="000E0EA0" w:rsidRPr="001B2EF5">
        <w:rPr>
          <w:rFonts w:ascii="Bookman Old Style" w:hAnsi="Bookman Old Style" w:cs="Times New Roman"/>
          <w:sz w:val="30"/>
          <w:szCs w:val="30"/>
        </w:rPr>
        <w:t>των</w:t>
      </w:r>
      <w:r w:rsidRPr="001B2EF5">
        <w:rPr>
          <w:rFonts w:ascii="Bookman Old Style" w:hAnsi="Bookman Old Style" w:cs="Times New Roman"/>
          <w:sz w:val="30"/>
          <w:szCs w:val="30"/>
        </w:rPr>
        <w:t xml:space="preserve"> Δικαστ</w:t>
      </w:r>
      <w:r w:rsidR="000E0EA0" w:rsidRPr="001B2EF5">
        <w:rPr>
          <w:rFonts w:ascii="Bookman Old Style" w:hAnsi="Bookman Old Style" w:cs="Times New Roman"/>
          <w:sz w:val="30"/>
          <w:szCs w:val="30"/>
        </w:rPr>
        <w:t>ηρίων</w:t>
      </w:r>
      <w:r w:rsidRPr="001B2EF5">
        <w:rPr>
          <w:rFonts w:ascii="Bookman Old Style" w:hAnsi="Bookman Old Style" w:cs="Times New Roman"/>
          <w:sz w:val="30"/>
          <w:szCs w:val="30"/>
        </w:rPr>
        <w:t xml:space="preserve">.  Η προκήρυξη γίνεται με ανακοίνωση του </w:t>
      </w:r>
      <w:proofErr w:type="spellStart"/>
      <w:r w:rsidRPr="001B2EF5">
        <w:rPr>
          <w:rFonts w:ascii="Bookman Old Style" w:hAnsi="Bookman Old Style" w:cs="Times New Roman"/>
          <w:sz w:val="30"/>
          <w:szCs w:val="30"/>
        </w:rPr>
        <w:t>Ανωτάτου</w:t>
      </w:r>
      <w:proofErr w:type="spellEnd"/>
      <w:r w:rsidRPr="001B2EF5">
        <w:rPr>
          <w:rFonts w:ascii="Bookman Old Style" w:hAnsi="Bookman Old Style" w:cs="Times New Roman"/>
          <w:sz w:val="30"/>
          <w:szCs w:val="30"/>
        </w:rPr>
        <w:t xml:space="preserve"> Δικαστικού Συμβουλίου</w:t>
      </w:r>
      <w:r w:rsidR="001B2EF5">
        <w:rPr>
          <w:rFonts w:ascii="Bookman Old Style" w:hAnsi="Bookman Old Style" w:cs="Times New Roman"/>
          <w:sz w:val="30"/>
          <w:szCs w:val="30"/>
        </w:rPr>
        <w:t>,</w:t>
      </w:r>
      <w:r w:rsidRPr="001B2EF5">
        <w:rPr>
          <w:rFonts w:ascii="Bookman Old Style" w:hAnsi="Bookman Old Style" w:cs="Times New Roman"/>
          <w:sz w:val="30"/>
          <w:szCs w:val="30"/>
        </w:rPr>
        <w:t xml:space="preserve"> η οποία καθορίζει τον αριθμό των κενών θέσεων και των Δικαστηρίων στα οποία υπάρχουν κενές θέσεις και καλεί εντός καθορισμένου χρόνου</w:t>
      </w:r>
      <w:r w:rsidR="000E0EA0" w:rsidRPr="001B2EF5">
        <w:rPr>
          <w:rFonts w:ascii="Bookman Old Style" w:hAnsi="Bookman Old Style" w:cs="Times New Roman"/>
          <w:sz w:val="30"/>
          <w:szCs w:val="30"/>
        </w:rPr>
        <w:t xml:space="preserve"> τους</w:t>
      </w:r>
      <w:r w:rsidR="00066795" w:rsidRPr="00066795">
        <w:rPr>
          <w:rFonts w:ascii="Bookman Old Style" w:hAnsi="Bookman Old Style" w:cs="Times New Roman"/>
          <w:sz w:val="30"/>
          <w:szCs w:val="30"/>
        </w:rPr>
        <w:t xml:space="preserve"> </w:t>
      </w:r>
      <w:r w:rsidR="00066795">
        <w:rPr>
          <w:rFonts w:ascii="Bookman Old Style" w:hAnsi="Bookman Old Style" w:cs="Times New Roman"/>
          <w:sz w:val="30"/>
          <w:szCs w:val="30"/>
        </w:rPr>
        <w:t>υποψήφιους</w:t>
      </w:r>
      <w:r w:rsidRPr="001B2EF5">
        <w:rPr>
          <w:rFonts w:ascii="Bookman Old Style" w:hAnsi="Bookman Old Style" w:cs="Times New Roman"/>
          <w:sz w:val="30"/>
          <w:szCs w:val="30"/>
        </w:rPr>
        <w:t xml:space="preserve"> να </w:t>
      </w:r>
      <w:r w:rsidR="00066795">
        <w:rPr>
          <w:rFonts w:ascii="Bookman Old Style" w:hAnsi="Bookman Old Style" w:cs="Times New Roman"/>
          <w:sz w:val="30"/>
          <w:szCs w:val="30"/>
        </w:rPr>
        <w:t>ενεργήσουν κατά τον</w:t>
      </w:r>
      <w:r w:rsidRPr="001B2EF5">
        <w:rPr>
          <w:rFonts w:ascii="Bookman Old Style" w:hAnsi="Bookman Old Style" w:cs="Times New Roman"/>
          <w:sz w:val="30"/>
          <w:szCs w:val="30"/>
        </w:rPr>
        <w:t xml:space="preserve"> τρόπο που προσδιορίζεται</w:t>
      </w:r>
      <w:r w:rsidR="00066795">
        <w:rPr>
          <w:rFonts w:ascii="Bookman Old Style" w:hAnsi="Bookman Old Style" w:cs="Times New Roman"/>
          <w:sz w:val="30"/>
          <w:szCs w:val="30"/>
        </w:rPr>
        <w:t xml:space="preserve"> στο υπό Β΄,</w:t>
      </w:r>
    </w:p>
    <w:p w:rsidR="00AC27DB" w:rsidRPr="001B2EF5" w:rsidRDefault="00066795" w:rsidP="00AC27DB">
      <w:pPr>
        <w:spacing w:after="0" w:line="360" w:lineRule="auto"/>
        <w:jc w:val="both"/>
        <w:rPr>
          <w:rFonts w:ascii="Bookman Old Style" w:hAnsi="Bookman Old Style" w:cs="Times New Roman"/>
          <w:sz w:val="30"/>
          <w:szCs w:val="30"/>
        </w:rPr>
      </w:pPr>
      <w:r>
        <w:rPr>
          <w:rFonts w:ascii="Bookman Old Style" w:hAnsi="Bookman Old Style" w:cs="Times New Roman"/>
          <w:sz w:val="30"/>
          <w:szCs w:val="30"/>
        </w:rPr>
        <w:t>κατωτέρω, Προκαταρκτικό Στάδιο.</w:t>
      </w:r>
    </w:p>
    <w:p w:rsidR="00AC27DB" w:rsidRPr="001B2EF5" w:rsidRDefault="00AC27DB" w:rsidP="00AC27DB">
      <w:pPr>
        <w:spacing w:after="0" w:line="360" w:lineRule="auto"/>
        <w:jc w:val="both"/>
        <w:rPr>
          <w:rFonts w:ascii="Bookman Old Style" w:hAnsi="Bookman Old Style" w:cs="Times New Roman"/>
          <w:sz w:val="30"/>
          <w:szCs w:val="30"/>
        </w:rPr>
      </w:pPr>
    </w:p>
    <w:p w:rsidR="00AC27DB" w:rsidRDefault="00AC27DB" w:rsidP="00AC27DB">
      <w:pPr>
        <w:spacing w:after="0" w:line="360" w:lineRule="auto"/>
        <w:jc w:val="both"/>
        <w:rPr>
          <w:rFonts w:ascii="Bookman Old Style" w:hAnsi="Bookman Old Style" w:cs="Times New Roman"/>
          <w:sz w:val="30"/>
          <w:szCs w:val="30"/>
        </w:rPr>
      </w:pPr>
      <w:r w:rsidRPr="001B2EF5">
        <w:rPr>
          <w:rFonts w:ascii="Bookman Old Style" w:hAnsi="Bookman Old Style" w:cs="Times New Roman"/>
          <w:sz w:val="30"/>
          <w:szCs w:val="30"/>
        </w:rPr>
        <w:t>Η προκήρυξη δημοσιεύεται στην Επί</w:t>
      </w:r>
      <w:r w:rsidR="001B2EF5">
        <w:rPr>
          <w:rFonts w:ascii="Bookman Old Style" w:hAnsi="Bookman Old Style" w:cs="Times New Roman"/>
          <w:sz w:val="30"/>
          <w:szCs w:val="30"/>
        </w:rPr>
        <w:t xml:space="preserve">σημη Εφημερίδα της Δημοκρατίας και </w:t>
      </w:r>
      <w:r w:rsidR="001B2EF5" w:rsidRPr="001B2EF5">
        <w:rPr>
          <w:rFonts w:ascii="Bookman Old Style" w:hAnsi="Bookman Old Style" w:cs="Times New Roman"/>
          <w:sz w:val="30"/>
          <w:szCs w:val="30"/>
        </w:rPr>
        <w:t xml:space="preserve">αναρτάται στην ιστοσελίδα του </w:t>
      </w:r>
      <w:proofErr w:type="spellStart"/>
      <w:r w:rsidR="001B2EF5" w:rsidRPr="001B2EF5">
        <w:rPr>
          <w:rFonts w:ascii="Bookman Old Style" w:hAnsi="Bookman Old Style" w:cs="Times New Roman"/>
          <w:sz w:val="30"/>
          <w:szCs w:val="30"/>
        </w:rPr>
        <w:t>Ανωτάτου</w:t>
      </w:r>
      <w:proofErr w:type="spellEnd"/>
      <w:r w:rsidR="001B2EF5" w:rsidRPr="001B2EF5">
        <w:rPr>
          <w:rFonts w:ascii="Bookman Old Style" w:hAnsi="Bookman Old Style" w:cs="Times New Roman"/>
          <w:sz w:val="30"/>
          <w:szCs w:val="30"/>
        </w:rPr>
        <w:t xml:space="preserve"> Δικαστηρίου.</w:t>
      </w:r>
      <w:r w:rsidR="001B2EF5">
        <w:rPr>
          <w:rFonts w:ascii="Bookman Old Style" w:hAnsi="Bookman Old Style" w:cs="Times New Roman"/>
          <w:sz w:val="30"/>
          <w:szCs w:val="30"/>
        </w:rPr>
        <w:t xml:space="preserve"> Αποστέλλεται επίσης στους Διοικητικούς Προέδρους των Επαρχιακών Δικαστηρίων και, αναλόγως των κενών θέσεων που αφορά, στους οικείους Προέδρους των Δικαστηρίων Ειδικής Δικαιοδοσίας. </w:t>
      </w:r>
    </w:p>
    <w:p w:rsidR="001B2EF5" w:rsidRDefault="001B2EF5" w:rsidP="00AC27DB">
      <w:pPr>
        <w:spacing w:after="0" w:line="360" w:lineRule="auto"/>
        <w:jc w:val="both"/>
        <w:rPr>
          <w:rFonts w:ascii="Bookman Old Style" w:hAnsi="Bookman Old Style" w:cs="Times New Roman"/>
          <w:sz w:val="30"/>
          <w:szCs w:val="30"/>
        </w:rPr>
      </w:pPr>
    </w:p>
    <w:p w:rsidR="00AC27DB" w:rsidRPr="00021B04" w:rsidRDefault="00AC27DB" w:rsidP="00AC27DB">
      <w:pPr>
        <w:spacing w:after="0" w:line="360" w:lineRule="auto"/>
        <w:jc w:val="both"/>
        <w:rPr>
          <w:rFonts w:ascii="Bookman Old Style" w:hAnsi="Bookman Old Style" w:cs="Times New Roman"/>
          <w:b/>
          <w:sz w:val="30"/>
          <w:szCs w:val="30"/>
          <w:u w:val="single"/>
        </w:rPr>
      </w:pPr>
      <w:r w:rsidRPr="00021B04">
        <w:rPr>
          <w:rFonts w:ascii="Bookman Old Style" w:hAnsi="Bookman Old Style" w:cs="Times New Roman"/>
          <w:b/>
          <w:sz w:val="30"/>
          <w:szCs w:val="30"/>
          <w:u w:val="single"/>
        </w:rPr>
        <w:t xml:space="preserve">Β΄ </w:t>
      </w:r>
      <w:r w:rsidR="00E404B2">
        <w:rPr>
          <w:rFonts w:ascii="Bookman Old Style" w:hAnsi="Bookman Old Style" w:cs="Times New Roman"/>
          <w:b/>
          <w:sz w:val="30"/>
          <w:szCs w:val="30"/>
          <w:u w:val="single"/>
        </w:rPr>
        <w:t xml:space="preserve">Προκαταρκτικό </w:t>
      </w:r>
      <w:r w:rsidRPr="00021B04">
        <w:rPr>
          <w:rFonts w:ascii="Bookman Old Style" w:hAnsi="Bookman Old Style" w:cs="Times New Roman"/>
          <w:b/>
          <w:sz w:val="30"/>
          <w:szCs w:val="30"/>
          <w:u w:val="single"/>
        </w:rPr>
        <w:t>Στάδιο</w:t>
      </w:r>
    </w:p>
    <w:p w:rsidR="001B2EF5" w:rsidRPr="001B2EF5" w:rsidRDefault="001B2EF5" w:rsidP="00AC27DB">
      <w:pPr>
        <w:spacing w:after="0" w:line="360" w:lineRule="auto"/>
        <w:jc w:val="both"/>
        <w:rPr>
          <w:rFonts w:ascii="Bookman Old Style" w:hAnsi="Bookman Old Style" w:cs="Times New Roman"/>
          <w:sz w:val="30"/>
          <w:szCs w:val="30"/>
        </w:rPr>
      </w:pPr>
    </w:p>
    <w:p w:rsidR="00066795" w:rsidRDefault="00E404B2" w:rsidP="001B2EF5">
      <w:pPr>
        <w:spacing w:after="0" w:line="360" w:lineRule="auto"/>
        <w:jc w:val="both"/>
        <w:rPr>
          <w:rFonts w:ascii="Bookman Old Style" w:hAnsi="Bookman Old Style" w:cs="Times New Roman"/>
          <w:sz w:val="30"/>
          <w:szCs w:val="30"/>
        </w:rPr>
      </w:pPr>
      <w:r>
        <w:rPr>
          <w:rFonts w:ascii="Bookman Old Style" w:hAnsi="Bookman Old Style" w:cs="Times New Roman"/>
          <w:sz w:val="30"/>
          <w:szCs w:val="30"/>
        </w:rPr>
        <w:t xml:space="preserve">Υποψήφιοι για προαγωγή στη θέση Προέδρου Επαρχιακού Δικαστηρίου είναι μόνο οι Δικαστές οι οποίοι υπηρέτησαν </w:t>
      </w:r>
      <w:r>
        <w:rPr>
          <w:rFonts w:ascii="Bookman Old Style" w:hAnsi="Bookman Old Style" w:cs="Times New Roman"/>
          <w:sz w:val="30"/>
          <w:szCs w:val="30"/>
        </w:rPr>
        <w:lastRenderedPageBreak/>
        <w:t xml:space="preserve">για τρία τουλάχιστον χρόνια, μέχρι και της ημερομηνίας προκήρυξης, στη θέση Ανώτερου Επαρχιακού Δικαστή. </w:t>
      </w:r>
      <w:r w:rsidR="002A5EAC">
        <w:rPr>
          <w:rFonts w:ascii="Bookman Old Style" w:hAnsi="Bookman Old Style" w:cs="Times New Roman"/>
          <w:sz w:val="30"/>
          <w:szCs w:val="30"/>
        </w:rPr>
        <w:t xml:space="preserve">Υποψήφιοι για προαγωγή στη θέση Ανώτερου Επαρχιακού Δικαστή είναι </w:t>
      </w:r>
      <w:r w:rsidR="002A5EAC" w:rsidRPr="001B5147">
        <w:rPr>
          <w:rFonts w:ascii="Bookman Old Style" w:hAnsi="Bookman Old Style" w:cs="Times New Roman"/>
          <w:sz w:val="30"/>
          <w:szCs w:val="30"/>
        </w:rPr>
        <w:t xml:space="preserve">μόνο οι </w:t>
      </w:r>
      <w:r w:rsidR="001B5147" w:rsidRPr="001B5147">
        <w:rPr>
          <w:rFonts w:ascii="Bookman Old Style" w:hAnsi="Bookman Old Style" w:cs="Times New Roman"/>
          <w:sz w:val="30"/>
          <w:szCs w:val="30"/>
        </w:rPr>
        <w:t>Δικαστές</w:t>
      </w:r>
      <w:r w:rsidR="002A5EAC">
        <w:rPr>
          <w:rFonts w:ascii="Bookman Old Style" w:hAnsi="Bookman Old Style" w:cs="Times New Roman"/>
          <w:sz w:val="30"/>
          <w:szCs w:val="30"/>
        </w:rPr>
        <w:t xml:space="preserve"> οι οποίοι υπηρέτησαν για πέντε τουλάχιστον χρόνια, μέχρι και της ημερομηνίας προκήρυξης, στη θέση Επαρχιακού Δικαστή. </w:t>
      </w:r>
      <w:r w:rsidR="00066795">
        <w:rPr>
          <w:rFonts w:ascii="Bookman Old Style" w:hAnsi="Bookman Old Style" w:cs="Times New Roman"/>
          <w:sz w:val="30"/>
          <w:szCs w:val="30"/>
        </w:rPr>
        <w:t xml:space="preserve">Υποψήφιοι για προαγωγή στα Δικαστήρια Ειδικής Δικαιοδοσίας είναι μόνο οι Δικαστές οι οποίοι υπηρέτησαν για τρία τουλάχιστον χρόνια, μέχρι και της ημερομηνίας προκήρυξης, στην αμέσως κατώτερη της προαγωγής θέση. </w:t>
      </w:r>
    </w:p>
    <w:p w:rsidR="002A5EAC" w:rsidRPr="003668B1" w:rsidRDefault="002A5EAC" w:rsidP="001B2EF5">
      <w:pPr>
        <w:spacing w:after="0" w:line="360" w:lineRule="auto"/>
        <w:jc w:val="both"/>
        <w:rPr>
          <w:rFonts w:ascii="Bookman Old Style" w:hAnsi="Bookman Old Style" w:cs="Times New Roman"/>
          <w:b/>
          <w:sz w:val="30"/>
          <w:szCs w:val="30"/>
        </w:rPr>
      </w:pPr>
    </w:p>
    <w:p w:rsidR="002A5EAC" w:rsidRPr="00427E1B" w:rsidRDefault="002A5EAC" w:rsidP="001B2EF5">
      <w:pPr>
        <w:spacing w:after="0" w:line="360" w:lineRule="auto"/>
        <w:jc w:val="both"/>
        <w:rPr>
          <w:rFonts w:ascii="Bookman Old Style" w:hAnsi="Bookman Old Style" w:cs="Times New Roman"/>
          <w:sz w:val="30"/>
          <w:szCs w:val="30"/>
        </w:rPr>
      </w:pPr>
      <w:r w:rsidRPr="00427E1B">
        <w:rPr>
          <w:rFonts w:ascii="Bookman Old Style" w:hAnsi="Bookman Old Style" w:cs="Times New Roman"/>
          <w:sz w:val="30"/>
          <w:szCs w:val="30"/>
        </w:rPr>
        <w:t>Παρά τα πιο πάνω, οποιοσδήποτε Δικαστής υπηρετεί</w:t>
      </w:r>
      <w:r w:rsidR="001B5147" w:rsidRPr="00427E1B">
        <w:rPr>
          <w:rFonts w:ascii="Bookman Old Style" w:hAnsi="Bookman Old Style" w:cs="Times New Roman"/>
          <w:sz w:val="30"/>
          <w:szCs w:val="30"/>
        </w:rPr>
        <w:t>,</w:t>
      </w:r>
      <w:r w:rsidRPr="00427E1B">
        <w:rPr>
          <w:rFonts w:ascii="Bookman Old Style" w:hAnsi="Bookman Old Style" w:cs="Times New Roman"/>
          <w:sz w:val="30"/>
          <w:szCs w:val="30"/>
        </w:rPr>
        <w:t xml:space="preserve"> κατά την ημερομηνία προκήρυξης</w:t>
      </w:r>
      <w:r w:rsidR="001B5147" w:rsidRPr="00427E1B">
        <w:rPr>
          <w:rFonts w:ascii="Bookman Old Style" w:hAnsi="Bookman Old Style" w:cs="Times New Roman"/>
          <w:sz w:val="30"/>
          <w:szCs w:val="30"/>
        </w:rPr>
        <w:t>,</w:t>
      </w:r>
      <w:r w:rsidRPr="00427E1B">
        <w:rPr>
          <w:rFonts w:ascii="Bookman Old Style" w:hAnsi="Bookman Old Style" w:cs="Times New Roman"/>
          <w:sz w:val="30"/>
          <w:szCs w:val="30"/>
        </w:rPr>
        <w:t xml:space="preserve"> στην αμέσως κατώτερη της προαγωγής θέση, δύναται με αίτησή του, στην οποία να παραθέτει τους σχετικούς λόγους, να υποβάλει υποψηφιότητα για προαγωγή. </w:t>
      </w:r>
    </w:p>
    <w:p w:rsidR="00031A58" w:rsidRDefault="00031A58" w:rsidP="001B2EF5">
      <w:pPr>
        <w:spacing w:after="0" w:line="360" w:lineRule="auto"/>
        <w:jc w:val="both"/>
        <w:rPr>
          <w:rFonts w:ascii="Bookman Old Style" w:hAnsi="Bookman Old Style" w:cs="Times New Roman"/>
          <w:sz w:val="30"/>
          <w:szCs w:val="30"/>
        </w:rPr>
      </w:pPr>
    </w:p>
    <w:p w:rsidR="00031A58" w:rsidRDefault="00031A58" w:rsidP="001B2EF5">
      <w:pPr>
        <w:spacing w:after="0" w:line="360" w:lineRule="auto"/>
        <w:jc w:val="both"/>
        <w:rPr>
          <w:rFonts w:ascii="Bookman Old Style" w:hAnsi="Bookman Old Style" w:cs="Times New Roman"/>
          <w:sz w:val="30"/>
          <w:szCs w:val="30"/>
        </w:rPr>
      </w:pPr>
      <w:r>
        <w:rPr>
          <w:rFonts w:ascii="Bookman Old Style" w:hAnsi="Bookman Old Style" w:cs="Times New Roman"/>
          <w:sz w:val="30"/>
          <w:szCs w:val="30"/>
        </w:rPr>
        <w:t>Νοείται</w:t>
      </w:r>
      <w:r w:rsidR="003668B1">
        <w:rPr>
          <w:rFonts w:ascii="Bookman Old Style" w:hAnsi="Bookman Old Style" w:cs="Times New Roman"/>
          <w:sz w:val="30"/>
          <w:szCs w:val="30"/>
        </w:rPr>
        <w:t>,</w:t>
      </w:r>
      <w:r>
        <w:rPr>
          <w:rFonts w:ascii="Bookman Old Style" w:hAnsi="Bookman Old Style" w:cs="Times New Roman"/>
          <w:sz w:val="30"/>
          <w:szCs w:val="30"/>
        </w:rPr>
        <w:t xml:space="preserve"> </w:t>
      </w:r>
      <w:r w:rsidR="003668B1">
        <w:rPr>
          <w:rFonts w:ascii="Bookman Old Style" w:hAnsi="Bookman Old Style" w:cs="Times New Roman"/>
          <w:sz w:val="30"/>
          <w:szCs w:val="30"/>
        </w:rPr>
        <w:t xml:space="preserve">περαιτέρω, </w:t>
      </w:r>
      <w:r>
        <w:rPr>
          <w:rFonts w:ascii="Bookman Old Style" w:hAnsi="Bookman Old Style" w:cs="Times New Roman"/>
          <w:sz w:val="30"/>
          <w:szCs w:val="30"/>
        </w:rPr>
        <w:t xml:space="preserve">ότι οι πιο πάνω πρόνοιες για τα απαραίτητα χρόνια υπηρεσίας δεν θα τυγχάνουν εφαρμογής στις περιπτώσεις κατά τις οποίες οι προς προαγωγή θέσεις είναι περισσότερες από τους υπό αναφορά υποψηφίους. </w:t>
      </w:r>
    </w:p>
    <w:p w:rsidR="002A5EAC" w:rsidRDefault="002A5EAC" w:rsidP="001B2EF5">
      <w:pPr>
        <w:spacing w:after="0" w:line="360" w:lineRule="auto"/>
        <w:jc w:val="both"/>
        <w:rPr>
          <w:rFonts w:ascii="Bookman Old Style" w:hAnsi="Bookman Old Style" w:cs="Times New Roman"/>
          <w:sz w:val="30"/>
          <w:szCs w:val="30"/>
        </w:rPr>
      </w:pPr>
    </w:p>
    <w:p w:rsidR="000E0EA0" w:rsidRPr="001B2EF5" w:rsidRDefault="00AC27DB" w:rsidP="001B2EF5">
      <w:pPr>
        <w:spacing w:after="0" w:line="360" w:lineRule="auto"/>
        <w:jc w:val="both"/>
        <w:rPr>
          <w:rFonts w:ascii="Bookman Old Style" w:hAnsi="Bookman Old Style" w:cs="Times New Roman"/>
          <w:sz w:val="30"/>
          <w:szCs w:val="30"/>
        </w:rPr>
      </w:pPr>
      <w:r w:rsidRPr="001B2EF5">
        <w:rPr>
          <w:rFonts w:ascii="Bookman Old Style" w:hAnsi="Bookman Old Style" w:cs="Times New Roman"/>
          <w:sz w:val="30"/>
          <w:szCs w:val="30"/>
        </w:rPr>
        <w:t>Κάθε υποψήφιος</w:t>
      </w:r>
      <w:r w:rsidR="001B2EF5">
        <w:rPr>
          <w:rFonts w:ascii="Bookman Old Style" w:hAnsi="Bookman Old Style" w:cs="Times New Roman"/>
          <w:sz w:val="30"/>
          <w:szCs w:val="30"/>
        </w:rPr>
        <w:t xml:space="preserve"> για προαγωγή</w:t>
      </w:r>
      <w:r w:rsidRPr="001B2EF5">
        <w:rPr>
          <w:rFonts w:ascii="Bookman Old Style" w:hAnsi="Bookman Old Style" w:cs="Times New Roman"/>
          <w:sz w:val="30"/>
          <w:szCs w:val="30"/>
        </w:rPr>
        <w:t xml:space="preserve"> </w:t>
      </w:r>
      <w:r w:rsidR="00E404B2">
        <w:rPr>
          <w:rFonts w:ascii="Bookman Old Style" w:hAnsi="Bookman Old Style" w:cs="Times New Roman"/>
          <w:sz w:val="30"/>
          <w:szCs w:val="30"/>
        </w:rPr>
        <w:t>αποστέλλει</w:t>
      </w:r>
      <w:r w:rsidRPr="001B2EF5">
        <w:rPr>
          <w:rFonts w:ascii="Bookman Old Style" w:hAnsi="Bookman Old Style" w:cs="Times New Roman"/>
          <w:sz w:val="30"/>
          <w:szCs w:val="30"/>
        </w:rPr>
        <w:t xml:space="preserve"> </w:t>
      </w:r>
      <w:r w:rsidR="001B2EF5">
        <w:rPr>
          <w:rFonts w:ascii="Bookman Old Style" w:hAnsi="Bookman Old Style" w:cs="Times New Roman"/>
          <w:sz w:val="30"/>
          <w:szCs w:val="30"/>
        </w:rPr>
        <w:t xml:space="preserve">στη Γραμματεία του </w:t>
      </w:r>
      <w:proofErr w:type="spellStart"/>
      <w:r w:rsidR="001B2EF5">
        <w:rPr>
          <w:rFonts w:ascii="Bookman Old Style" w:hAnsi="Bookman Old Style" w:cs="Times New Roman"/>
          <w:sz w:val="30"/>
          <w:szCs w:val="30"/>
        </w:rPr>
        <w:t>Ανωτάτου</w:t>
      </w:r>
      <w:proofErr w:type="spellEnd"/>
      <w:r w:rsidR="001B2EF5">
        <w:rPr>
          <w:rFonts w:ascii="Bookman Old Style" w:hAnsi="Bookman Old Style" w:cs="Times New Roman"/>
          <w:sz w:val="30"/>
          <w:szCs w:val="30"/>
        </w:rPr>
        <w:t xml:space="preserve"> Δικαστικού Συμβουλίου</w:t>
      </w:r>
      <w:r w:rsidR="00E404B2">
        <w:rPr>
          <w:rFonts w:ascii="Bookman Old Style" w:hAnsi="Bookman Old Style" w:cs="Times New Roman"/>
          <w:sz w:val="30"/>
          <w:szCs w:val="30"/>
        </w:rPr>
        <w:t xml:space="preserve"> τα ακόλουθα</w:t>
      </w:r>
      <w:r w:rsidR="000E0EA0" w:rsidRPr="001B2EF5">
        <w:rPr>
          <w:rFonts w:ascii="Bookman Old Style" w:hAnsi="Bookman Old Style" w:cs="Times New Roman"/>
          <w:sz w:val="30"/>
          <w:szCs w:val="30"/>
        </w:rPr>
        <w:t>:</w:t>
      </w:r>
    </w:p>
    <w:p w:rsidR="00DB639B" w:rsidRPr="001B2EF5" w:rsidRDefault="00DB639B" w:rsidP="000E0EA0">
      <w:pPr>
        <w:spacing w:after="0" w:line="360" w:lineRule="auto"/>
        <w:ind w:left="360"/>
        <w:jc w:val="both"/>
        <w:rPr>
          <w:rFonts w:ascii="Bookman Old Style" w:hAnsi="Bookman Old Style" w:cs="Times New Roman"/>
          <w:sz w:val="30"/>
          <w:szCs w:val="30"/>
        </w:rPr>
      </w:pPr>
    </w:p>
    <w:p w:rsidR="001B2EF5" w:rsidRDefault="00E404B2" w:rsidP="00021B04">
      <w:pPr>
        <w:pStyle w:val="ListParagraph"/>
        <w:numPr>
          <w:ilvl w:val="0"/>
          <w:numId w:val="10"/>
        </w:numPr>
        <w:spacing w:after="0" w:line="360" w:lineRule="auto"/>
        <w:ind w:left="510"/>
        <w:jc w:val="both"/>
        <w:rPr>
          <w:rFonts w:ascii="Bookman Old Style" w:hAnsi="Bookman Old Style" w:cs="Times New Roman"/>
          <w:sz w:val="30"/>
          <w:szCs w:val="30"/>
        </w:rPr>
      </w:pPr>
      <w:r>
        <w:rPr>
          <w:rFonts w:ascii="Bookman Old Style" w:hAnsi="Bookman Old Style" w:cs="Times New Roman"/>
          <w:sz w:val="30"/>
          <w:szCs w:val="30"/>
        </w:rPr>
        <w:lastRenderedPageBreak/>
        <w:t xml:space="preserve">Συνοπτική, δισέλιδη, </w:t>
      </w:r>
      <w:r w:rsidR="001B2EF5">
        <w:rPr>
          <w:rFonts w:ascii="Bookman Old Style" w:hAnsi="Bookman Old Style" w:cs="Times New Roman"/>
          <w:sz w:val="30"/>
          <w:szCs w:val="30"/>
        </w:rPr>
        <w:t xml:space="preserve">καταγραφή του δικαστικού του </w:t>
      </w:r>
      <w:r w:rsidR="0057605B">
        <w:rPr>
          <w:rFonts w:ascii="Bookman Old Style" w:hAnsi="Bookman Old Style" w:cs="Times New Roman"/>
          <w:sz w:val="30"/>
          <w:szCs w:val="30"/>
        </w:rPr>
        <w:t>έργου.</w:t>
      </w:r>
    </w:p>
    <w:p w:rsidR="00127826" w:rsidRPr="00127826" w:rsidRDefault="00127826" w:rsidP="00021B04">
      <w:pPr>
        <w:spacing w:after="0" w:line="360" w:lineRule="auto"/>
        <w:ind w:left="510"/>
        <w:jc w:val="both"/>
        <w:rPr>
          <w:rFonts w:ascii="Bookman Old Style" w:hAnsi="Bookman Old Style" w:cs="Times New Roman"/>
          <w:sz w:val="30"/>
          <w:szCs w:val="30"/>
        </w:rPr>
      </w:pPr>
    </w:p>
    <w:p w:rsidR="0057605B" w:rsidRPr="00E404B2" w:rsidRDefault="00127826" w:rsidP="00BF5070">
      <w:pPr>
        <w:pStyle w:val="ListParagraph"/>
        <w:numPr>
          <w:ilvl w:val="0"/>
          <w:numId w:val="10"/>
        </w:numPr>
        <w:spacing w:after="0" w:line="360" w:lineRule="auto"/>
        <w:ind w:left="510"/>
        <w:jc w:val="both"/>
        <w:rPr>
          <w:rFonts w:ascii="Bookman Old Style" w:hAnsi="Bookman Old Style" w:cs="Times New Roman"/>
          <w:sz w:val="30"/>
          <w:szCs w:val="30"/>
        </w:rPr>
      </w:pPr>
      <w:r w:rsidRPr="00E404B2">
        <w:rPr>
          <w:rFonts w:ascii="Bookman Old Style" w:hAnsi="Bookman Old Style" w:cs="Times New Roman"/>
          <w:sz w:val="30"/>
          <w:szCs w:val="30"/>
        </w:rPr>
        <w:t>Τις δέκα πιο πρόσφατες αποφάσεις που έχει εκδώσει</w:t>
      </w:r>
      <w:r w:rsidR="00E404B2" w:rsidRPr="00E404B2">
        <w:rPr>
          <w:rFonts w:ascii="Bookman Old Style" w:hAnsi="Bookman Old Style" w:cs="Times New Roman"/>
          <w:sz w:val="30"/>
          <w:szCs w:val="30"/>
        </w:rPr>
        <w:t xml:space="preserve">, εκ των οποίων να υποδεικνύει τις τρεις που ο ίδιος </w:t>
      </w:r>
      <w:r w:rsidR="00E404B2">
        <w:rPr>
          <w:rFonts w:ascii="Bookman Old Style" w:hAnsi="Bookman Old Style" w:cs="Times New Roman"/>
          <w:sz w:val="30"/>
          <w:szCs w:val="30"/>
        </w:rPr>
        <w:t>κρίνει ως τις πλέον σημαντικές.</w:t>
      </w:r>
    </w:p>
    <w:p w:rsidR="0057605B" w:rsidRDefault="0057605B" w:rsidP="0057605B">
      <w:pPr>
        <w:spacing w:after="0" w:line="360" w:lineRule="auto"/>
        <w:ind w:left="851"/>
        <w:jc w:val="both"/>
        <w:rPr>
          <w:rFonts w:ascii="Bookman Old Style" w:hAnsi="Bookman Old Style" w:cs="Times New Roman"/>
          <w:sz w:val="30"/>
          <w:szCs w:val="30"/>
        </w:rPr>
      </w:pPr>
    </w:p>
    <w:p w:rsidR="00AC27DB" w:rsidRPr="00021B04" w:rsidRDefault="00AC27DB" w:rsidP="00DB639B">
      <w:pPr>
        <w:pStyle w:val="ListParagraph"/>
        <w:spacing w:after="0" w:line="360" w:lineRule="auto"/>
        <w:ind w:left="0"/>
        <w:jc w:val="both"/>
        <w:rPr>
          <w:rFonts w:ascii="Bookman Old Style" w:hAnsi="Bookman Old Style" w:cs="Times New Roman"/>
          <w:b/>
          <w:sz w:val="30"/>
          <w:szCs w:val="30"/>
          <w:u w:val="single"/>
        </w:rPr>
      </w:pPr>
      <w:r w:rsidRPr="00021B04">
        <w:rPr>
          <w:rFonts w:ascii="Bookman Old Style" w:hAnsi="Bookman Old Style" w:cs="Times New Roman"/>
          <w:b/>
          <w:sz w:val="30"/>
          <w:szCs w:val="30"/>
          <w:u w:val="single"/>
        </w:rPr>
        <w:t xml:space="preserve">Γ΄ Στάδιο Συστάσεων </w:t>
      </w:r>
      <w:r w:rsidR="001B5147">
        <w:rPr>
          <w:rFonts w:ascii="Bookman Old Style" w:hAnsi="Bookman Old Style" w:cs="Times New Roman"/>
          <w:b/>
          <w:sz w:val="30"/>
          <w:szCs w:val="30"/>
          <w:u w:val="single"/>
        </w:rPr>
        <w:t xml:space="preserve">– Απόψεων </w:t>
      </w:r>
      <w:r w:rsidRPr="00021B04">
        <w:rPr>
          <w:rFonts w:ascii="Bookman Old Style" w:hAnsi="Bookman Old Style" w:cs="Times New Roman"/>
          <w:b/>
          <w:sz w:val="30"/>
          <w:szCs w:val="30"/>
          <w:u w:val="single"/>
        </w:rPr>
        <w:t xml:space="preserve">από </w:t>
      </w:r>
      <w:r w:rsidR="0057605B" w:rsidRPr="00021B04">
        <w:rPr>
          <w:rFonts w:ascii="Bookman Old Style" w:hAnsi="Bookman Old Style" w:cs="Times New Roman"/>
          <w:b/>
          <w:sz w:val="30"/>
          <w:szCs w:val="30"/>
          <w:u w:val="single"/>
        </w:rPr>
        <w:t xml:space="preserve">Διοικητικούς </w:t>
      </w:r>
      <w:r w:rsidRPr="00021B04">
        <w:rPr>
          <w:rFonts w:ascii="Bookman Old Style" w:hAnsi="Bookman Old Style" w:cs="Times New Roman"/>
          <w:b/>
          <w:sz w:val="30"/>
          <w:szCs w:val="30"/>
          <w:u w:val="single"/>
        </w:rPr>
        <w:t>Προέδρους Επαρχιακών Δικαστηρίων</w:t>
      </w:r>
      <w:r w:rsidR="0057605B" w:rsidRPr="00021B04">
        <w:rPr>
          <w:rFonts w:ascii="Bookman Old Style" w:hAnsi="Bookman Old Style" w:cs="Times New Roman"/>
          <w:b/>
          <w:sz w:val="30"/>
          <w:szCs w:val="30"/>
          <w:u w:val="single"/>
        </w:rPr>
        <w:t>/Προέδρους Δικαστηρίων Ειδικής Δικαιοδοσίας</w:t>
      </w:r>
      <w:r w:rsidR="000C1B9F">
        <w:rPr>
          <w:rFonts w:ascii="Bookman Old Style" w:hAnsi="Bookman Old Style" w:cs="Times New Roman"/>
          <w:b/>
          <w:sz w:val="30"/>
          <w:szCs w:val="30"/>
          <w:u w:val="single"/>
        </w:rPr>
        <w:t>, Γενικό Εισαγγελέα</w:t>
      </w:r>
      <w:r w:rsidR="0057605B" w:rsidRPr="00021B04">
        <w:rPr>
          <w:rFonts w:ascii="Bookman Old Style" w:hAnsi="Bookman Old Style" w:cs="Times New Roman"/>
          <w:b/>
          <w:sz w:val="30"/>
          <w:szCs w:val="30"/>
          <w:u w:val="single"/>
        </w:rPr>
        <w:t xml:space="preserve"> </w:t>
      </w:r>
      <w:r w:rsidRPr="00021B04">
        <w:rPr>
          <w:rFonts w:ascii="Bookman Old Style" w:hAnsi="Bookman Old Style" w:cs="Times New Roman"/>
          <w:b/>
          <w:sz w:val="30"/>
          <w:szCs w:val="30"/>
          <w:u w:val="single"/>
        </w:rPr>
        <w:t xml:space="preserve"> και Δικηγορικούς Συλλόγους</w:t>
      </w:r>
    </w:p>
    <w:p w:rsidR="00AC27DB" w:rsidRPr="001B2EF5" w:rsidRDefault="00AC27DB" w:rsidP="00DB639B">
      <w:pPr>
        <w:pStyle w:val="ListParagraph"/>
        <w:spacing w:after="0"/>
        <w:ind w:left="0"/>
        <w:jc w:val="both"/>
        <w:rPr>
          <w:rFonts w:ascii="Bookman Old Style" w:hAnsi="Bookman Old Style" w:cs="Times New Roman"/>
          <w:sz w:val="30"/>
          <w:szCs w:val="30"/>
          <w:u w:val="single"/>
        </w:rPr>
      </w:pPr>
    </w:p>
    <w:p w:rsidR="0057605B" w:rsidRPr="00427E1B" w:rsidRDefault="00B26440" w:rsidP="00B26440">
      <w:pPr>
        <w:spacing w:after="0" w:line="360" w:lineRule="auto"/>
        <w:ind w:left="567" w:hanging="567"/>
        <w:jc w:val="both"/>
        <w:rPr>
          <w:rFonts w:ascii="Bookman Old Style" w:hAnsi="Bookman Old Style" w:cs="Times New Roman"/>
          <w:sz w:val="30"/>
          <w:szCs w:val="30"/>
        </w:rPr>
      </w:pPr>
      <w:r>
        <w:rPr>
          <w:rFonts w:ascii="Bookman Old Style" w:hAnsi="Bookman Old Style" w:cs="Times New Roman"/>
          <w:sz w:val="30"/>
          <w:szCs w:val="30"/>
        </w:rPr>
        <w:t xml:space="preserve">1.  </w:t>
      </w:r>
      <w:r w:rsidR="00DB639B" w:rsidRPr="001B2EF5">
        <w:rPr>
          <w:rFonts w:ascii="Bookman Old Style" w:hAnsi="Bookman Old Style" w:cs="Times New Roman"/>
          <w:sz w:val="30"/>
          <w:szCs w:val="30"/>
        </w:rPr>
        <w:t xml:space="preserve">Η Γραμματεία </w:t>
      </w:r>
      <w:r w:rsidR="0057605B">
        <w:rPr>
          <w:rFonts w:ascii="Bookman Old Style" w:hAnsi="Bookman Old Style" w:cs="Times New Roman"/>
          <w:sz w:val="30"/>
          <w:szCs w:val="30"/>
        </w:rPr>
        <w:t xml:space="preserve">του </w:t>
      </w:r>
      <w:proofErr w:type="spellStart"/>
      <w:r w:rsidR="0057605B">
        <w:rPr>
          <w:rFonts w:ascii="Bookman Old Style" w:hAnsi="Bookman Old Style" w:cs="Times New Roman"/>
          <w:sz w:val="30"/>
          <w:szCs w:val="30"/>
        </w:rPr>
        <w:t>Ανωτάτου</w:t>
      </w:r>
      <w:proofErr w:type="spellEnd"/>
      <w:r w:rsidR="0057605B">
        <w:rPr>
          <w:rFonts w:ascii="Bookman Old Style" w:hAnsi="Bookman Old Style" w:cs="Times New Roman"/>
          <w:sz w:val="30"/>
          <w:szCs w:val="30"/>
        </w:rPr>
        <w:t xml:space="preserve"> Δικαστικού Συμβουλίου </w:t>
      </w:r>
      <w:r w:rsidR="00DB639B" w:rsidRPr="001B2EF5">
        <w:rPr>
          <w:rFonts w:ascii="Bookman Old Style" w:hAnsi="Bookman Old Style" w:cs="Times New Roman"/>
          <w:sz w:val="30"/>
          <w:szCs w:val="30"/>
        </w:rPr>
        <w:t>διαβιβάζει</w:t>
      </w:r>
      <w:r w:rsidR="0057605B">
        <w:rPr>
          <w:rFonts w:ascii="Bookman Old Style" w:hAnsi="Bookman Old Style" w:cs="Times New Roman"/>
          <w:sz w:val="30"/>
          <w:szCs w:val="30"/>
        </w:rPr>
        <w:t xml:space="preserve"> </w:t>
      </w:r>
      <w:r w:rsidR="00DB639B" w:rsidRPr="001B2EF5">
        <w:rPr>
          <w:rFonts w:ascii="Bookman Old Style" w:hAnsi="Bookman Old Style" w:cs="Times New Roman"/>
          <w:sz w:val="30"/>
          <w:szCs w:val="30"/>
        </w:rPr>
        <w:t>τον κατάλογο</w:t>
      </w:r>
      <w:r w:rsidR="0057605B">
        <w:rPr>
          <w:rFonts w:ascii="Bookman Old Style" w:hAnsi="Bookman Old Style" w:cs="Times New Roman"/>
          <w:sz w:val="30"/>
          <w:szCs w:val="30"/>
        </w:rPr>
        <w:t xml:space="preserve"> των υποψηφίων προς προαγωγή Δικαστών</w:t>
      </w:r>
      <w:r w:rsidR="00C0675E">
        <w:rPr>
          <w:rFonts w:ascii="Bookman Old Style" w:hAnsi="Bookman Old Style" w:cs="Times New Roman"/>
          <w:sz w:val="30"/>
          <w:szCs w:val="30"/>
        </w:rPr>
        <w:t>,</w:t>
      </w:r>
      <w:r w:rsidR="0057605B">
        <w:rPr>
          <w:rFonts w:ascii="Bookman Old Style" w:hAnsi="Bookman Old Style" w:cs="Times New Roman"/>
          <w:sz w:val="30"/>
          <w:szCs w:val="30"/>
        </w:rPr>
        <w:t xml:space="preserve"> </w:t>
      </w:r>
      <w:r w:rsidR="00C0675E">
        <w:rPr>
          <w:rFonts w:ascii="Bookman Old Style" w:hAnsi="Bookman Old Style" w:cs="Times New Roman"/>
          <w:sz w:val="30"/>
          <w:szCs w:val="30"/>
        </w:rPr>
        <w:t>με σειρά αρχαιότητας,</w:t>
      </w:r>
      <w:r w:rsidR="00C0675E" w:rsidRPr="001B2EF5">
        <w:rPr>
          <w:rFonts w:ascii="Bookman Old Style" w:hAnsi="Bookman Old Style" w:cs="Times New Roman"/>
          <w:sz w:val="30"/>
          <w:szCs w:val="30"/>
        </w:rPr>
        <w:t xml:space="preserve"> </w:t>
      </w:r>
      <w:r w:rsidR="00DB639B" w:rsidRPr="001B2EF5">
        <w:rPr>
          <w:rFonts w:ascii="Bookman Old Style" w:hAnsi="Bookman Old Style" w:cs="Times New Roman"/>
          <w:sz w:val="30"/>
          <w:szCs w:val="30"/>
        </w:rPr>
        <w:t xml:space="preserve">σε όλους τους  </w:t>
      </w:r>
      <w:r>
        <w:rPr>
          <w:rFonts w:ascii="Bookman Old Style" w:hAnsi="Bookman Old Style" w:cs="Times New Roman"/>
          <w:sz w:val="30"/>
          <w:szCs w:val="30"/>
        </w:rPr>
        <w:t xml:space="preserve">Διοικητικούς </w:t>
      </w:r>
      <w:r w:rsidR="00DB639B" w:rsidRPr="001B2EF5">
        <w:rPr>
          <w:rFonts w:ascii="Bookman Old Style" w:hAnsi="Bookman Old Style" w:cs="Times New Roman"/>
          <w:sz w:val="30"/>
          <w:szCs w:val="30"/>
        </w:rPr>
        <w:t>Προέδρους των Επαρχιακών Δικαστηρίων και</w:t>
      </w:r>
      <w:r>
        <w:rPr>
          <w:rFonts w:ascii="Bookman Old Style" w:hAnsi="Bookman Old Style" w:cs="Times New Roman"/>
          <w:sz w:val="30"/>
          <w:szCs w:val="30"/>
        </w:rPr>
        <w:t>, αναλόγως των κενών θέσεων, στους Προέδρους των Δικαστηρίων Ειδικής Δικαιοδοσίας, για να διατυπώσουν τις δικές τους απόψεις για τον κάθε υποψήφιο. Η Γραμματεία διαβιβάζει επίσης τον κατάλογο των υποψηφίων</w:t>
      </w:r>
      <w:r w:rsidR="00E404B2">
        <w:rPr>
          <w:rFonts w:ascii="Bookman Old Style" w:hAnsi="Bookman Old Style" w:cs="Times New Roman"/>
          <w:sz w:val="30"/>
          <w:szCs w:val="30"/>
        </w:rPr>
        <w:t xml:space="preserve"> στον Γενικό Εισαγγελέα, προς υποβολή των δικών του απόψεων</w:t>
      </w:r>
      <w:r w:rsidR="000C1B9F">
        <w:rPr>
          <w:rFonts w:ascii="Bookman Old Style" w:hAnsi="Bookman Old Style" w:cs="Times New Roman"/>
          <w:sz w:val="30"/>
          <w:szCs w:val="30"/>
        </w:rPr>
        <w:t>,</w:t>
      </w:r>
      <w:r w:rsidR="00E404B2">
        <w:rPr>
          <w:rFonts w:ascii="Bookman Old Style" w:hAnsi="Bookman Old Style" w:cs="Times New Roman"/>
          <w:sz w:val="30"/>
          <w:szCs w:val="30"/>
        </w:rPr>
        <w:t xml:space="preserve"> καθώς και</w:t>
      </w:r>
      <w:r>
        <w:rPr>
          <w:rFonts w:ascii="Bookman Old Style" w:hAnsi="Bookman Old Style" w:cs="Times New Roman"/>
          <w:sz w:val="30"/>
          <w:szCs w:val="30"/>
        </w:rPr>
        <w:t xml:space="preserve"> στον Πρόεδρο του </w:t>
      </w:r>
      <w:proofErr w:type="spellStart"/>
      <w:r>
        <w:rPr>
          <w:rFonts w:ascii="Bookman Old Style" w:hAnsi="Bookman Old Style" w:cs="Times New Roman"/>
          <w:sz w:val="30"/>
          <w:szCs w:val="30"/>
        </w:rPr>
        <w:t>Παγκύπριου</w:t>
      </w:r>
      <w:proofErr w:type="spellEnd"/>
      <w:r>
        <w:rPr>
          <w:rFonts w:ascii="Bookman Old Style" w:hAnsi="Bookman Old Style" w:cs="Times New Roman"/>
          <w:sz w:val="30"/>
          <w:szCs w:val="30"/>
        </w:rPr>
        <w:t xml:space="preserve"> Δικηγορικού Συλλόγου, προς ετοιμασία των δικών του απόψεων, αφού απαραιτήτως διαβουλευθεί και λάβει υπόψη τις απόψεις των οικείων Προέδρων των Δικηγορικών Συλλόγων, οι οποίοι, απαραιτήτως, θα έχουν </w:t>
      </w:r>
      <w:r>
        <w:rPr>
          <w:rFonts w:ascii="Bookman Old Style" w:hAnsi="Bookman Old Style" w:cs="Times New Roman"/>
          <w:sz w:val="30"/>
          <w:szCs w:val="30"/>
        </w:rPr>
        <w:lastRenderedPageBreak/>
        <w:t xml:space="preserve">προηγουμένως λάβει υπόψη τις σχετικές θέσεις των Μελών της οικείας Επιτροπής του Δικηγορικού Συλλόγου. </w:t>
      </w:r>
      <w:r w:rsidR="003668B1" w:rsidRPr="00427E1B">
        <w:rPr>
          <w:rFonts w:ascii="Bookman Old Style" w:hAnsi="Bookman Old Style" w:cs="Times New Roman"/>
          <w:sz w:val="30"/>
          <w:szCs w:val="30"/>
        </w:rPr>
        <w:t xml:space="preserve">Οι υπό αναφορά απόψεις του </w:t>
      </w:r>
      <w:r w:rsidR="001B5147" w:rsidRPr="00427E1B">
        <w:rPr>
          <w:rFonts w:ascii="Bookman Old Style" w:hAnsi="Bookman Old Style" w:cs="Times New Roman"/>
          <w:sz w:val="30"/>
          <w:szCs w:val="30"/>
        </w:rPr>
        <w:t xml:space="preserve">Γενικού Εισαγγελέα καθώς επίσης και του </w:t>
      </w:r>
      <w:r w:rsidR="003668B1" w:rsidRPr="00427E1B">
        <w:rPr>
          <w:rFonts w:ascii="Bookman Old Style" w:hAnsi="Bookman Old Style" w:cs="Times New Roman"/>
          <w:sz w:val="30"/>
          <w:szCs w:val="30"/>
        </w:rPr>
        <w:t xml:space="preserve">Προέδρου του </w:t>
      </w:r>
      <w:proofErr w:type="spellStart"/>
      <w:r w:rsidR="003668B1" w:rsidRPr="00427E1B">
        <w:rPr>
          <w:rFonts w:ascii="Bookman Old Style" w:hAnsi="Bookman Old Style" w:cs="Times New Roman"/>
          <w:sz w:val="30"/>
          <w:szCs w:val="30"/>
        </w:rPr>
        <w:t>Παγκυπρίου</w:t>
      </w:r>
      <w:proofErr w:type="spellEnd"/>
      <w:r w:rsidR="003668B1" w:rsidRPr="00427E1B">
        <w:rPr>
          <w:rFonts w:ascii="Bookman Old Style" w:hAnsi="Bookman Old Style" w:cs="Times New Roman"/>
          <w:sz w:val="30"/>
          <w:szCs w:val="30"/>
        </w:rPr>
        <w:t xml:space="preserve"> Δικηγορικού Συλλόγου, θα έχουν συμβουλευτικό και μόνο χαρακτήρα.</w:t>
      </w:r>
    </w:p>
    <w:p w:rsidR="00B26440" w:rsidRDefault="00B26440" w:rsidP="00DB639B">
      <w:pPr>
        <w:spacing w:after="0" w:line="360" w:lineRule="auto"/>
        <w:jc w:val="both"/>
        <w:rPr>
          <w:rFonts w:ascii="Bookman Old Style" w:hAnsi="Bookman Old Style" w:cs="Times New Roman"/>
          <w:sz w:val="30"/>
          <w:szCs w:val="30"/>
        </w:rPr>
      </w:pPr>
    </w:p>
    <w:p w:rsidR="0057605B" w:rsidRDefault="00B26440" w:rsidP="00B26440">
      <w:pPr>
        <w:spacing w:after="0" w:line="360" w:lineRule="auto"/>
        <w:ind w:left="567" w:hanging="567"/>
        <w:jc w:val="both"/>
        <w:rPr>
          <w:rFonts w:ascii="Bookman Old Style" w:hAnsi="Bookman Old Style" w:cs="Times New Roman"/>
          <w:sz w:val="30"/>
          <w:szCs w:val="30"/>
        </w:rPr>
      </w:pPr>
      <w:r>
        <w:rPr>
          <w:rFonts w:ascii="Bookman Old Style" w:hAnsi="Bookman Old Style" w:cs="Times New Roman"/>
          <w:sz w:val="30"/>
          <w:szCs w:val="30"/>
        </w:rPr>
        <w:t xml:space="preserve">2. </w:t>
      </w:r>
      <w:r>
        <w:rPr>
          <w:rFonts w:ascii="Bookman Old Style" w:hAnsi="Bookman Old Style" w:cs="Times New Roman"/>
          <w:sz w:val="30"/>
          <w:szCs w:val="30"/>
        </w:rPr>
        <w:tab/>
        <w:t xml:space="preserve">Οι πιο πάνω </w:t>
      </w:r>
      <w:r w:rsidR="00127826">
        <w:rPr>
          <w:rFonts w:ascii="Bookman Old Style" w:hAnsi="Bookman Old Style" w:cs="Times New Roman"/>
          <w:sz w:val="30"/>
          <w:szCs w:val="30"/>
        </w:rPr>
        <w:t>συστάσεις</w:t>
      </w:r>
      <w:r>
        <w:rPr>
          <w:rFonts w:ascii="Bookman Old Style" w:hAnsi="Bookman Old Style" w:cs="Times New Roman"/>
          <w:sz w:val="30"/>
          <w:szCs w:val="30"/>
        </w:rPr>
        <w:t xml:space="preserve"> διαμορφώνονται αφού ληφθούν υπόψη και αξιολογηθούν τα ακόλουθα σε σχέση με τον υποψήφιο προς προαγωγή Δικαστή:</w:t>
      </w:r>
    </w:p>
    <w:p w:rsidR="00B26440" w:rsidRDefault="00B26440" w:rsidP="00B26440">
      <w:pPr>
        <w:spacing w:after="0" w:line="360" w:lineRule="auto"/>
        <w:ind w:left="567" w:hanging="567"/>
        <w:jc w:val="both"/>
        <w:rPr>
          <w:rFonts w:ascii="Bookman Old Style" w:hAnsi="Bookman Old Style" w:cs="Times New Roman"/>
          <w:sz w:val="30"/>
          <w:szCs w:val="30"/>
        </w:rPr>
      </w:pPr>
    </w:p>
    <w:p w:rsidR="00E404B2" w:rsidRDefault="00E404B2" w:rsidP="00EC09B2">
      <w:pPr>
        <w:spacing w:after="0" w:line="360" w:lineRule="auto"/>
        <w:ind w:left="1400" w:hanging="720"/>
        <w:jc w:val="both"/>
        <w:rPr>
          <w:rFonts w:ascii="Bookman Old Style" w:hAnsi="Bookman Old Style" w:cs="Times New Roman"/>
          <w:sz w:val="30"/>
          <w:szCs w:val="30"/>
        </w:rPr>
      </w:pPr>
      <w:r>
        <w:rPr>
          <w:rFonts w:ascii="Bookman Old Style" w:hAnsi="Bookman Old Style" w:cs="Times New Roman"/>
          <w:sz w:val="30"/>
          <w:szCs w:val="30"/>
        </w:rPr>
        <w:t>(</w:t>
      </w:r>
      <w:r w:rsidR="000C1B9F">
        <w:rPr>
          <w:rFonts w:ascii="Bookman Old Style" w:hAnsi="Bookman Old Style" w:cs="Times New Roman"/>
          <w:sz w:val="30"/>
          <w:szCs w:val="30"/>
        </w:rPr>
        <w:t>α)</w:t>
      </w:r>
      <w:r w:rsidR="000C1B9F">
        <w:rPr>
          <w:rFonts w:ascii="Bookman Old Style" w:hAnsi="Bookman Old Style" w:cs="Times New Roman"/>
          <w:sz w:val="30"/>
          <w:szCs w:val="30"/>
        </w:rPr>
        <w:tab/>
        <w:t>Το ήθος και ο χαρακτήρας του.</w:t>
      </w:r>
    </w:p>
    <w:p w:rsidR="00E404B2" w:rsidRDefault="00E404B2" w:rsidP="00EC09B2">
      <w:pPr>
        <w:spacing w:after="0" w:line="360" w:lineRule="auto"/>
        <w:ind w:left="1400" w:hanging="720"/>
        <w:jc w:val="both"/>
        <w:rPr>
          <w:rFonts w:ascii="Bookman Old Style" w:hAnsi="Bookman Old Style" w:cs="Times New Roman"/>
          <w:sz w:val="30"/>
          <w:szCs w:val="30"/>
        </w:rPr>
      </w:pPr>
    </w:p>
    <w:p w:rsidR="00127826" w:rsidRDefault="00127826" w:rsidP="00EC09B2">
      <w:pPr>
        <w:spacing w:after="0" w:line="360" w:lineRule="auto"/>
        <w:ind w:left="1400" w:hanging="720"/>
        <w:jc w:val="both"/>
        <w:rPr>
          <w:rFonts w:ascii="Bookman Old Style" w:hAnsi="Bookman Old Style" w:cs="Times New Roman"/>
          <w:sz w:val="30"/>
          <w:szCs w:val="30"/>
        </w:rPr>
      </w:pPr>
      <w:r>
        <w:rPr>
          <w:rFonts w:ascii="Bookman Old Style" w:hAnsi="Bookman Old Style" w:cs="Times New Roman"/>
          <w:sz w:val="30"/>
          <w:szCs w:val="30"/>
        </w:rPr>
        <w:t>(</w:t>
      </w:r>
      <w:r w:rsidR="00E404B2">
        <w:rPr>
          <w:rFonts w:ascii="Bookman Old Style" w:hAnsi="Bookman Old Style" w:cs="Times New Roman"/>
          <w:sz w:val="30"/>
          <w:szCs w:val="30"/>
        </w:rPr>
        <w:t>β</w:t>
      </w:r>
      <w:r>
        <w:rPr>
          <w:rFonts w:ascii="Bookman Old Style" w:hAnsi="Bookman Old Style" w:cs="Times New Roman"/>
          <w:sz w:val="30"/>
          <w:szCs w:val="30"/>
        </w:rPr>
        <w:t>)</w:t>
      </w:r>
      <w:r>
        <w:rPr>
          <w:rFonts w:ascii="Bookman Old Style" w:hAnsi="Bookman Old Style" w:cs="Times New Roman"/>
          <w:sz w:val="30"/>
          <w:szCs w:val="30"/>
        </w:rPr>
        <w:tab/>
        <w:t>Οι νομικές του γνώσεις</w:t>
      </w:r>
      <w:r w:rsidR="000C1B9F">
        <w:rPr>
          <w:rFonts w:ascii="Bookman Old Style" w:hAnsi="Bookman Old Style" w:cs="Times New Roman"/>
          <w:sz w:val="30"/>
          <w:szCs w:val="30"/>
        </w:rPr>
        <w:t xml:space="preserve"> και η ικανότητα εφαρμογής τους.</w:t>
      </w:r>
    </w:p>
    <w:p w:rsidR="00127826" w:rsidRDefault="00127826" w:rsidP="00EC09B2">
      <w:pPr>
        <w:spacing w:after="0" w:line="360" w:lineRule="auto"/>
        <w:ind w:left="1400" w:hanging="720"/>
        <w:jc w:val="both"/>
        <w:rPr>
          <w:rFonts w:ascii="Bookman Old Style" w:hAnsi="Bookman Old Style" w:cs="Times New Roman"/>
          <w:sz w:val="30"/>
          <w:szCs w:val="30"/>
        </w:rPr>
      </w:pPr>
    </w:p>
    <w:p w:rsidR="00B26440" w:rsidRDefault="00B26440" w:rsidP="00EC09B2">
      <w:pPr>
        <w:spacing w:after="0" w:line="360" w:lineRule="auto"/>
        <w:ind w:left="1400" w:hanging="720"/>
        <w:jc w:val="both"/>
        <w:rPr>
          <w:rFonts w:ascii="Bookman Old Style" w:hAnsi="Bookman Old Style" w:cs="Times New Roman"/>
          <w:sz w:val="30"/>
          <w:szCs w:val="30"/>
        </w:rPr>
      </w:pPr>
      <w:r>
        <w:rPr>
          <w:rFonts w:ascii="Bookman Old Style" w:hAnsi="Bookman Old Style" w:cs="Times New Roman"/>
          <w:sz w:val="30"/>
          <w:szCs w:val="30"/>
        </w:rPr>
        <w:t>(</w:t>
      </w:r>
      <w:r w:rsidR="00E404B2">
        <w:rPr>
          <w:rFonts w:ascii="Bookman Old Style" w:hAnsi="Bookman Old Style" w:cs="Times New Roman"/>
          <w:sz w:val="30"/>
          <w:szCs w:val="30"/>
        </w:rPr>
        <w:t>γ</w:t>
      </w:r>
      <w:r>
        <w:rPr>
          <w:rFonts w:ascii="Bookman Old Style" w:hAnsi="Bookman Old Style" w:cs="Times New Roman"/>
          <w:sz w:val="30"/>
          <w:szCs w:val="30"/>
        </w:rPr>
        <w:t>)</w:t>
      </w:r>
      <w:r w:rsidR="00EC09B2">
        <w:rPr>
          <w:rFonts w:ascii="Bookman Old Style" w:hAnsi="Bookman Old Style" w:cs="Times New Roman"/>
          <w:sz w:val="30"/>
          <w:szCs w:val="30"/>
        </w:rPr>
        <w:tab/>
      </w:r>
      <w:r>
        <w:rPr>
          <w:rFonts w:ascii="Bookman Old Style" w:hAnsi="Bookman Old Style" w:cs="Times New Roman"/>
          <w:sz w:val="30"/>
          <w:szCs w:val="30"/>
        </w:rPr>
        <w:t>Η αποτελεσματικότητα και</w:t>
      </w:r>
      <w:r w:rsidR="000C1B9F">
        <w:rPr>
          <w:rFonts w:ascii="Bookman Old Style" w:hAnsi="Bookman Old Style" w:cs="Times New Roman"/>
          <w:sz w:val="30"/>
          <w:szCs w:val="30"/>
        </w:rPr>
        <w:t xml:space="preserve"> οι οργανωτικές ικανότητές του.</w:t>
      </w:r>
    </w:p>
    <w:p w:rsidR="00B26440" w:rsidRDefault="00B26440" w:rsidP="00B26440">
      <w:pPr>
        <w:spacing w:after="0" w:line="360" w:lineRule="auto"/>
        <w:ind w:left="567" w:hanging="567"/>
        <w:jc w:val="both"/>
        <w:rPr>
          <w:rFonts w:ascii="Bookman Old Style" w:hAnsi="Bookman Old Style" w:cs="Times New Roman"/>
          <w:sz w:val="30"/>
          <w:szCs w:val="30"/>
        </w:rPr>
      </w:pPr>
    </w:p>
    <w:p w:rsidR="00B26440" w:rsidRDefault="00B26440" w:rsidP="00EC09B2">
      <w:pPr>
        <w:spacing w:after="0" w:line="360" w:lineRule="auto"/>
        <w:ind w:left="1270" w:hanging="590"/>
        <w:jc w:val="both"/>
        <w:rPr>
          <w:rFonts w:ascii="Bookman Old Style" w:hAnsi="Bookman Old Style" w:cs="Times New Roman"/>
          <w:sz w:val="30"/>
          <w:szCs w:val="30"/>
        </w:rPr>
      </w:pPr>
      <w:r>
        <w:rPr>
          <w:rFonts w:ascii="Bookman Old Style" w:hAnsi="Bookman Old Style" w:cs="Times New Roman"/>
          <w:sz w:val="30"/>
          <w:szCs w:val="30"/>
        </w:rPr>
        <w:t>(</w:t>
      </w:r>
      <w:r w:rsidR="00E404B2">
        <w:rPr>
          <w:rFonts w:ascii="Bookman Old Style" w:hAnsi="Bookman Old Style" w:cs="Times New Roman"/>
          <w:sz w:val="30"/>
          <w:szCs w:val="30"/>
        </w:rPr>
        <w:t>δ</w:t>
      </w:r>
      <w:r>
        <w:rPr>
          <w:rFonts w:ascii="Bookman Old Style" w:hAnsi="Bookman Old Style" w:cs="Times New Roman"/>
          <w:sz w:val="30"/>
          <w:szCs w:val="30"/>
        </w:rPr>
        <w:t>)</w:t>
      </w:r>
      <w:r>
        <w:rPr>
          <w:rFonts w:ascii="Bookman Old Style" w:hAnsi="Bookman Old Style" w:cs="Times New Roman"/>
          <w:sz w:val="30"/>
          <w:szCs w:val="30"/>
        </w:rPr>
        <w:tab/>
        <w:t>Η ικανότητα επικοινωνίας και συνεργασίας του με τους άλλους Δικαστές και το προσωπικό</w:t>
      </w:r>
      <w:r w:rsidR="00127826">
        <w:rPr>
          <w:rFonts w:ascii="Bookman Old Style" w:hAnsi="Bookman Old Style" w:cs="Times New Roman"/>
          <w:sz w:val="30"/>
          <w:szCs w:val="30"/>
        </w:rPr>
        <w:t xml:space="preserve"> (το στοιχείο αυτό αφορά μόνο στην αξιολόγηση του υποψηφίου από τον Διοικητικό Πρόεδρου του ανάλογου Δικαστηρίου)</w:t>
      </w:r>
      <w:r>
        <w:rPr>
          <w:rFonts w:ascii="Bookman Old Style" w:hAnsi="Bookman Old Style" w:cs="Times New Roman"/>
          <w:sz w:val="30"/>
          <w:szCs w:val="30"/>
        </w:rPr>
        <w:t>.</w:t>
      </w:r>
    </w:p>
    <w:p w:rsidR="00EC09B2" w:rsidRDefault="00EC09B2" w:rsidP="00EC09B2">
      <w:pPr>
        <w:spacing w:after="0" w:line="360" w:lineRule="auto"/>
        <w:ind w:left="1270" w:hanging="590"/>
        <w:jc w:val="both"/>
        <w:rPr>
          <w:rFonts w:ascii="Bookman Old Style" w:hAnsi="Bookman Old Style" w:cs="Times New Roman"/>
          <w:sz w:val="30"/>
          <w:szCs w:val="30"/>
        </w:rPr>
      </w:pPr>
    </w:p>
    <w:p w:rsidR="00EC09B2" w:rsidRDefault="00E404B2" w:rsidP="00EC09B2">
      <w:pPr>
        <w:spacing w:after="0" w:line="360" w:lineRule="auto"/>
        <w:ind w:left="1270" w:hanging="590"/>
        <w:jc w:val="both"/>
        <w:rPr>
          <w:rFonts w:ascii="Bookman Old Style" w:hAnsi="Bookman Old Style" w:cs="Times New Roman"/>
          <w:sz w:val="30"/>
          <w:szCs w:val="30"/>
        </w:rPr>
      </w:pPr>
      <w:r>
        <w:rPr>
          <w:rFonts w:ascii="Bookman Old Style" w:hAnsi="Bookman Old Style" w:cs="Times New Roman"/>
          <w:sz w:val="30"/>
          <w:szCs w:val="30"/>
        </w:rPr>
        <w:lastRenderedPageBreak/>
        <w:t>(ε</w:t>
      </w:r>
      <w:r w:rsidR="00EC09B2">
        <w:rPr>
          <w:rFonts w:ascii="Bookman Old Style" w:hAnsi="Bookman Old Style" w:cs="Times New Roman"/>
          <w:sz w:val="30"/>
          <w:szCs w:val="30"/>
        </w:rPr>
        <w:t>)</w:t>
      </w:r>
      <w:r w:rsidR="00EC09B2">
        <w:rPr>
          <w:rFonts w:ascii="Bookman Old Style" w:hAnsi="Bookman Old Style" w:cs="Times New Roman"/>
          <w:sz w:val="30"/>
          <w:szCs w:val="30"/>
        </w:rPr>
        <w:tab/>
        <w:t>Η ικανότητά του προς πλήρη αξιοποίηση του δικαστικού του χρόνου και δ</w:t>
      </w:r>
      <w:r w:rsidR="000C1B9F">
        <w:rPr>
          <w:rFonts w:ascii="Bookman Old Style" w:hAnsi="Bookman Old Style" w:cs="Times New Roman"/>
          <w:sz w:val="30"/>
          <w:szCs w:val="30"/>
        </w:rPr>
        <w:t>ιατήρηση ελέγχου στο Δικαστήριο.</w:t>
      </w:r>
    </w:p>
    <w:p w:rsidR="00EC09B2" w:rsidRDefault="00EC09B2" w:rsidP="00EC09B2">
      <w:pPr>
        <w:spacing w:after="0" w:line="360" w:lineRule="auto"/>
        <w:ind w:left="1270" w:hanging="590"/>
        <w:jc w:val="both"/>
        <w:rPr>
          <w:rFonts w:ascii="Bookman Old Style" w:hAnsi="Bookman Old Style" w:cs="Times New Roman"/>
          <w:sz w:val="30"/>
          <w:szCs w:val="30"/>
        </w:rPr>
      </w:pPr>
    </w:p>
    <w:p w:rsidR="00EC09B2" w:rsidRDefault="00EC09B2" w:rsidP="00EC09B2">
      <w:pPr>
        <w:spacing w:after="0" w:line="360" w:lineRule="auto"/>
        <w:ind w:left="1270" w:hanging="590"/>
        <w:jc w:val="both"/>
        <w:rPr>
          <w:rFonts w:ascii="Bookman Old Style" w:hAnsi="Bookman Old Style" w:cs="Times New Roman"/>
          <w:sz w:val="30"/>
          <w:szCs w:val="30"/>
        </w:rPr>
      </w:pPr>
      <w:r>
        <w:rPr>
          <w:rFonts w:ascii="Bookman Old Style" w:hAnsi="Bookman Old Style" w:cs="Times New Roman"/>
          <w:sz w:val="30"/>
          <w:szCs w:val="30"/>
        </w:rPr>
        <w:t>(</w:t>
      </w:r>
      <w:proofErr w:type="spellStart"/>
      <w:r w:rsidR="00E404B2">
        <w:rPr>
          <w:rFonts w:ascii="Bookman Old Style" w:hAnsi="Bookman Old Style" w:cs="Times New Roman"/>
          <w:sz w:val="30"/>
          <w:szCs w:val="30"/>
        </w:rPr>
        <w:t>στ</w:t>
      </w:r>
      <w:proofErr w:type="spellEnd"/>
      <w:r>
        <w:rPr>
          <w:rFonts w:ascii="Bookman Old Style" w:hAnsi="Bookman Old Style" w:cs="Times New Roman"/>
          <w:sz w:val="30"/>
          <w:szCs w:val="30"/>
        </w:rPr>
        <w:t>)</w:t>
      </w:r>
      <w:r>
        <w:rPr>
          <w:rFonts w:ascii="Bookman Old Style" w:hAnsi="Bookman Old Style" w:cs="Times New Roman"/>
          <w:sz w:val="30"/>
          <w:szCs w:val="30"/>
        </w:rPr>
        <w:tab/>
        <w:t>Ο τρόπος προσέγγισης των συνηγόρων και διαδίκων και γενικά ο όλος τρόπος συμπεριφοράς του κατά την εκτέλεση των δικαστικών του καθηκόντων</w:t>
      </w:r>
      <w:r w:rsidR="00127826">
        <w:rPr>
          <w:rFonts w:ascii="Bookman Old Style" w:hAnsi="Bookman Old Style" w:cs="Times New Roman"/>
          <w:sz w:val="30"/>
          <w:szCs w:val="30"/>
        </w:rPr>
        <w:t>.</w:t>
      </w:r>
      <w:r>
        <w:rPr>
          <w:rFonts w:ascii="Bookman Old Style" w:hAnsi="Bookman Old Style" w:cs="Times New Roman"/>
          <w:sz w:val="30"/>
          <w:szCs w:val="30"/>
        </w:rPr>
        <w:t xml:space="preserve"> </w:t>
      </w:r>
      <w:proofErr w:type="spellStart"/>
      <w:r w:rsidR="00127826">
        <w:rPr>
          <w:rFonts w:ascii="Bookman Old Style" w:hAnsi="Bookman Old Style" w:cs="Times New Roman"/>
          <w:sz w:val="30"/>
          <w:szCs w:val="30"/>
        </w:rPr>
        <w:t>Ο</w:t>
      </w:r>
      <w:r>
        <w:rPr>
          <w:rFonts w:ascii="Bookman Old Style" w:hAnsi="Bookman Old Style" w:cs="Times New Roman"/>
          <w:sz w:val="30"/>
          <w:szCs w:val="30"/>
        </w:rPr>
        <w:t>πως</w:t>
      </w:r>
      <w:proofErr w:type="spellEnd"/>
      <w:r>
        <w:rPr>
          <w:rFonts w:ascii="Bookman Old Style" w:hAnsi="Bookman Old Style" w:cs="Times New Roman"/>
          <w:sz w:val="30"/>
          <w:szCs w:val="30"/>
        </w:rPr>
        <w:t>, για παράδειγμα, η υπομονή κα</w:t>
      </w:r>
      <w:r w:rsidR="00127826">
        <w:rPr>
          <w:rFonts w:ascii="Bookman Old Style" w:hAnsi="Bookman Old Style" w:cs="Times New Roman"/>
          <w:sz w:val="30"/>
          <w:szCs w:val="30"/>
        </w:rPr>
        <w:t>ι ο αυτοέλεγχος που επιδεικνύει και ο σεβασμός του προς όλους τους παράγοντες της δίκης.</w:t>
      </w:r>
    </w:p>
    <w:p w:rsidR="00EC09B2" w:rsidRDefault="00EC09B2" w:rsidP="00EC09B2">
      <w:pPr>
        <w:spacing w:after="0" w:line="360" w:lineRule="auto"/>
        <w:ind w:left="1270" w:hanging="590"/>
        <w:jc w:val="both"/>
        <w:rPr>
          <w:rFonts w:ascii="Bookman Old Style" w:hAnsi="Bookman Old Style" w:cs="Times New Roman"/>
          <w:sz w:val="30"/>
          <w:szCs w:val="30"/>
        </w:rPr>
      </w:pPr>
    </w:p>
    <w:p w:rsidR="00AC27DB" w:rsidRPr="00021B04" w:rsidRDefault="00AC27DB" w:rsidP="00AC27DB">
      <w:pPr>
        <w:spacing w:after="0" w:line="360" w:lineRule="auto"/>
        <w:jc w:val="both"/>
        <w:rPr>
          <w:rFonts w:ascii="Bookman Old Style" w:hAnsi="Bookman Old Style" w:cs="Times New Roman"/>
          <w:b/>
          <w:sz w:val="30"/>
          <w:szCs w:val="30"/>
        </w:rPr>
      </w:pPr>
      <w:r w:rsidRPr="00021B04">
        <w:rPr>
          <w:rFonts w:ascii="Bookman Old Style" w:hAnsi="Bookman Old Style" w:cs="Times New Roman"/>
          <w:b/>
          <w:sz w:val="30"/>
          <w:szCs w:val="30"/>
          <w:u w:val="single"/>
        </w:rPr>
        <w:t xml:space="preserve">Δ΄ Στάδιο </w:t>
      </w:r>
      <w:r w:rsidR="00C0675E">
        <w:rPr>
          <w:rFonts w:ascii="Bookman Old Style" w:hAnsi="Bookman Old Style" w:cs="Times New Roman"/>
          <w:b/>
          <w:sz w:val="30"/>
          <w:szCs w:val="30"/>
          <w:u w:val="single"/>
        </w:rPr>
        <w:t>Προκαταρκτικής Ε</w:t>
      </w:r>
      <w:r w:rsidRPr="00021B04">
        <w:rPr>
          <w:rFonts w:ascii="Bookman Old Style" w:hAnsi="Bookman Old Style" w:cs="Times New Roman"/>
          <w:b/>
          <w:sz w:val="30"/>
          <w:szCs w:val="30"/>
          <w:u w:val="single"/>
        </w:rPr>
        <w:t>ξέτασης από το Ανώτατο Δικαστικό Συμβούλιο</w:t>
      </w:r>
    </w:p>
    <w:p w:rsidR="00AC27DB" w:rsidRPr="001B2EF5" w:rsidRDefault="00AC27DB" w:rsidP="00AC27DB">
      <w:pPr>
        <w:spacing w:after="0" w:line="360" w:lineRule="auto"/>
        <w:jc w:val="both"/>
        <w:rPr>
          <w:rFonts w:ascii="Bookman Old Style" w:hAnsi="Bookman Old Style" w:cs="Times New Roman"/>
          <w:sz w:val="30"/>
          <w:szCs w:val="30"/>
        </w:rPr>
      </w:pPr>
    </w:p>
    <w:p w:rsidR="00AC27DB" w:rsidRPr="001B2EF5" w:rsidRDefault="00AC27DB" w:rsidP="00021B04">
      <w:pPr>
        <w:pStyle w:val="ListParagraph"/>
        <w:spacing w:after="0" w:line="360" w:lineRule="auto"/>
        <w:ind w:left="567" w:hanging="567"/>
        <w:jc w:val="both"/>
        <w:rPr>
          <w:rFonts w:ascii="Bookman Old Style" w:hAnsi="Bookman Old Style" w:cs="Times New Roman"/>
          <w:sz w:val="30"/>
          <w:szCs w:val="30"/>
        </w:rPr>
      </w:pPr>
    </w:p>
    <w:p w:rsidR="00AC27DB" w:rsidRDefault="00AC27DB" w:rsidP="00021B04">
      <w:pPr>
        <w:pStyle w:val="ListParagraph"/>
        <w:numPr>
          <w:ilvl w:val="0"/>
          <w:numId w:val="3"/>
        </w:numPr>
        <w:spacing w:after="0" w:line="360" w:lineRule="auto"/>
        <w:ind w:left="567" w:hanging="567"/>
        <w:jc w:val="both"/>
        <w:rPr>
          <w:rFonts w:ascii="Bookman Old Style" w:hAnsi="Bookman Old Style" w:cs="Times New Roman"/>
          <w:sz w:val="30"/>
          <w:szCs w:val="30"/>
        </w:rPr>
      </w:pPr>
      <w:r w:rsidRPr="001B2EF5">
        <w:rPr>
          <w:rFonts w:ascii="Bookman Old Style" w:hAnsi="Bookman Old Style" w:cs="Times New Roman"/>
          <w:sz w:val="30"/>
          <w:szCs w:val="30"/>
        </w:rPr>
        <w:t>Υποψήφιος δυνατόν να αποκλεισθεί σ΄ αυτό ή σε οποιοδήποτε επόμενο στάδιο εάν περιέλθουν στο Ανώτατο Δικαστικό Συμβούλιο εγγράφως έγκυρα στοιχεία που να δικαιολογούν αποκλεισμό ή επανεξέταση</w:t>
      </w:r>
      <w:r w:rsidR="00127826">
        <w:rPr>
          <w:rFonts w:ascii="Bookman Old Style" w:hAnsi="Bookman Old Style" w:cs="Times New Roman"/>
          <w:sz w:val="30"/>
          <w:szCs w:val="30"/>
        </w:rPr>
        <w:t xml:space="preserve"> της</w:t>
      </w:r>
      <w:r w:rsidRPr="001B2EF5">
        <w:rPr>
          <w:rFonts w:ascii="Bookman Old Style" w:hAnsi="Bookman Old Style" w:cs="Times New Roman"/>
          <w:sz w:val="30"/>
          <w:szCs w:val="30"/>
        </w:rPr>
        <w:t xml:space="preserve">  υποψηφιότητας ή της περαιτέρω προώθησης της.  Πριν ο υποψήφιος αποκλειστεί στη βάση της παρούσας πρόνοιας, το Ανώτατο Δικαστικό Συμβούλιο ενημερώνει σχετικά γραπτώς τον υποψήφιο και τον καλεί να καταθέσει τις θέσεις του για τον μη αποκλεισμό του</w:t>
      </w:r>
      <w:r w:rsidR="000C1B9F">
        <w:rPr>
          <w:rFonts w:ascii="Bookman Old Style" w:hAnsi="Bookman Old Style" w:cs="Times New Roman"/>
          <w:sz w:val="30"/>
          <w:szCs w:val="30"/>
        </w:rPr>
        <w:t>,</w:t>
      </w:r>
      <w:r w:rsidRPr="001B2EF5">
        <w:rPr>
          <w:rFonts w:ascii="Bookman Old Style" w:hAnsi="Bookman Old Style" w:cs="Times New Roman"/>
          <w:sz w:val="30"/>
          <w:szCs w:val="30"/>
        </w:rPr>
        <w:t xml:space="preserve"> εντός καθορισμένου χρόνου.</w:t>
      </w:r>
    </w:p>
    <w:p w:rsidR="007A2BCE" w:rsidRPr="007A2BCE" w:rsidRDefault="007A2BCE" w:rsidP="007A2BCE">
      <w:pPr>
        <w:spacing w:after="0" w:line="360" w:lineRule="auto"/>
        <w:jc w:val="both"/>
        <w:rPr>
          <w:rFonts w:ascii="Bookman Old Style" w:hAnsi="Bookman Old Style" w:cs="Times New Roman"/>
          <w:sz w:val="30"/>
          <w:szCs w:val="30"/>
        </w:rPr>
      </w:pPr>
    </w:p>
    <w:p w:rsidR="007A2BCE" w:rsidRPr="00427E1B" w:rsidRDefault="007A2BCE" w:rsidP="00021B04">
      <w:pPr>
        <w:pStyle w:val="ListParagraph"/>
        <w:numPr>
          <w:ilvl w:val="0"/>
          <w:numId w:val="3"/>
        </w:numPr>
        <w:spacing w:after="0" w:line="360" w:lineRule="auto"/>
        <w:ind w:left="567" w:hanging="567"/>
        <w:jc w:val="both"/>
        <w:rPr>
          <w:rFonts w:ascii="Bookman Old Style" w:hAnsi="Bookman Old Style" w:cs="Times New Roman"/>
          <w:sz w:val="30"/>
          <w:szCs w:val="30"/>
        </w:rPr>
      </w:pPr>
      <w:r w:rsidRPr="00427E1B">
        <w:rPr>
          <w:rFonts w:ascii="Bookman Old Style" w:hAnsi="Bookman Old Style" w:cs="Times New Roman"/>
          <w:sz w:val="30"/>
          <w:szCs w:val="30"/>
        </w:rPr>
        <w:t>Πειθαρχικά αδικήματα, καθώς επίσης συμπεριφορ</w:t>
      </w:r>
      <w:r w:rsidR="001B5147" w:rsidRPr="00427E1B">
        <w:rPr>
          <w:rFonts w:ascii="Bookman Old Style" w:hAnsi="Bookman Old Style" w:cs="Times New Roman"/>
          <w:sz w:val="30"/>
          <w:szCs w:val="30"/>
        </w:rPr>
        <w:t>ά</w:t>
      </w:r>
      <w:r w:rsidRPr="00427E1B">
        <w:rPr>
          <w:rFonts w:ascii="Bookman Old Style" w:hAnsi="Bookman Old Style" w:cs="Times New Roman"/>
          <w:sz w:val="30"/>
          <w:szCs w:val="30"/>
        </w:rPr>
        <w:t xml:space="preserve"> υποψηφίων </w:t>
      </w:r>
      <w:r w:rsidR="001B5147" w:rsidRPr="00427E1B">
        <w:rPr>
          <w:rFonts w:ascii="Bookman Old Style" w:hAnsi="Bookman Old Style" w:cs="Times New Roman"/>
          <w:sz w:val="30"/>
          <w:szCs w:val="30"/>
        </w:rPr>
        <w:t>η</w:t>
      </w:r>
      <w:r w:rsidRPr="00427E1B">
        <w:rPr>
          <w:rFonts w:ascii="Bookman Old Style" w:hAnsi="Bookman Old Style" w:cs="Times New Roman"/>
          <w:sz w:val="30"/>
          <w:szCs w:val="30"/>
        </w:rPr>
        <w:t xml:space="preserve"> οποί</w:t>
      </w:r>
      <w:r w:rsidR="001B5147" w:rsidRPr="00427E1B">
        <w:rPr>
          <w:rFonts w:ascii="Bookman Old Style" w:hAnsi="Bookman Old Style" w:cs="Times New Roman"/>
          <w:sz w:val="30"/>
          <w:szCs w:val="30"/>
        </w:rPr>
        <w:t>α</w:t>
      </w:r>
      <w:r w:rsidRPr="00427E1B">
        <w:rPr>
          <w:rFonts w:ascii="Bookman Old Style" w:hAnsi="Bookman Old Style" w:cs="Times New Roman"/>
          <w:sz w:val="30"/>
          <w:szCs w:val="30"/>
        </w:rPr>
        <w:t xml:space="preserve"> δεν συνάδ</w:t>
      </w:r>
      <w:r w:rsidR="001B5147" w:rsidRPr="00427E1B">
        <w:rPr>
          <w:rFonts w:ascii="Bookman Old Style" w:hAnsi="Bookman Old Style" w:cs="Times New Roman"/>
          <w:sz w:val="30"/>
          <w:szCs w:val="30"/>
        </w:rPr>
        <w:t>ει</w:t>
      </w:r>
      <w:r w:rsidRPr="00427E1B">
        <w:rPr>
          <w:rFonts w:ascii="Bookman Old Style" w:hAnsi="Bookman Old Style" w:cs="Times New Roman"/>
          <w:sz w:val="30"/>
          <w:szCs w:val="30"/>
        </w:rPr>
        <w:t xml:space="preserve"> προς τον Οδηγό Δικαστικής Συμπεριφοράς, λαμβάνονται, αναλόγως της σοβαρότητάς τους, υπόψη κατά το τελικό στάδιο της αξιολόγησης προς προαγωγή. </w:t>
      </w:r>
    </w:p>
    <w:p w:rsidR="009E458C" w:rsidRPr="009E458C" w:rsidRDefault="009E458C" w:rsidP="00021B04">
      <w:pPr>
        <w:spacing w:after="0" w:line="360" w:lineRule="auto"/>
        <w:ind w:left="567" w:hanging="567"/>
        <w:jc w:val="both"/>
        <w:rPr>
          <w:rFonts w:ascii="Bookman Old Style" w:hAnsi="Bookman Old Style" w:cs="Times New Roman"/>
          <w:sz w:val="30"/>
          <w:szCs w:val="30"/>
        </w:rPr>
      </w:pPr>
    </w:p>
    <w:p w:rsidR="009E458C" w:rsidRDefault="009E458C" w:rsidP="00021B04">
      <w:pPr>
        <w:spacing w:after="0" w:line="360" w:lineRule="auto"/>
        <w:ind w:left="567"/>
        <w:jc w:val="both"/>
        <w:rPr>
          <w:rFonts w:ascii="Bookman Old Style" w:hAnsi="Bookman Old Style" w:cs="Times New Roman"/>
          <w:sz w:val="30"/>
          <w:szCs w:val="30"/>
        </w:rPr>
      </w:pPr>
      <w:r w:rsidRPr="009E458C">
        <w:rPr>
          <w:rFonts w:ascii="Bookman Old Style" w:hAnsi="Bookman Old Style" w:cs="Times New Roman"/>
          <w:sz w:val="30"/>
          <w:szCs w:val="30"/>
        </w:rPr>
        <w:t>Το Ανώτατο Δικαστικό Συμβούλιο τηρεί</w:t>
      </w:r>
      <w:r>
        <w:rPr>
          <w:rFonts w:ascii="Bookman Old Style" w:hAnsi="Bookman Old Style" w:cs="Times New Roman"/>
          <w:sz w:val="30"/>
          <w:szCs w:val="30"/>
        </w:rPr>
        <w:t xml:space="preserve"> ως </w:t>
      </w:r>
      <w:r w:rsidR="00127826">
        <w:rPr>
          <w:rFonts w:ascii="Bookman Old Style" w:hAnsi="Bookman Old Style" w:cs="Times New Roman"/>
          <w:sz w:val="30"/>
          <w:szCs w:val="30"/>
        </w:rPr>
        <w:t>προς όλα</w:t>
      </w:r>
      <w:r>
        <w:rPr>
          <w:rFonts w:ascii="Bookman Old Style" w:hAnsi="Bookman Old Style" w:cs="Times New Roman"/>
          <w:sz w:val="30"/>
          <w:szCs w:val="30"/>
        </w:rPr>
        <w:t xml:space="preserve"> τα ανωτέρω</w:t>
      </w:r>
      <w:r w:rsidRPr="009E458C">
        <w:rPr>
          <w:rFonts w:ascii="Bookman Old Style" w:hAnsi="Bookman Old Style" w:cs="Times New Roman"/>
          <w:sz w:val="30"/>
          <w:szCs w:val="30"/>
        </w:rPr>
        <w:t xml:space="preserve"> σχετικό πρακτικό το οποίο κατατίθεται στο Αρχείο του.</w:t>
      </w:r>
    </w:p>
    <w:p w:rsidR="009E458C" w:rsidRPr="009E458C" w:rsidRDefault="009E458C" w:rsidP="00021B04">
      <w:pPr>
        <w:spacing w:after="0" w:line="360" w:lineRule="auto"/>
        <w:ind w:left="567" w:hanging="567"/>
        <w:jc w:val="both"/>
        <w:rPr>
          <w:rFonts w:ascii="Bookman Old Style" w:hAnsi="Bookman Old Style" w:cs="Times New Roman"/>
          <w:sz w:val="30"/>
          <w:szCs w:val="30"/>
        </w:rPr>
      </w:pPr>
    </w:p>
    <w:p w:rsidR="00AC27DB" w:rsidRPr="00021B04" w:rsidRDefault="00AC27DB" w:rsidP="00AC27DB">
      <w:pPr>
        <w:spacing w:after="0" w:line="360" w:lineRule="auto"/>
        <w:jc w:val="both"/>
        <w:rPr>
          <w:rFonts w:ascii="Bookman Old Style" w:hAnsi="Bookman Old Style" w:cs="Times New Roman"/>
          <w:b/>
          <w:sz w:val="30"/>
          <w:szCs w:val="30"/>
        </w:rPr>
      </w:pPr>
      <w:r w:rsidRPr="00021B04">
        <w:rPr>
          <w:rFonts w:ascii="Bookman Old Style" w:hAnsi="Bookman Old Style" w:cs="Times New Roman"/>
          <w:b/>
          <w:sz w:val="30"/>
          <w:szCs w:val="30"/>
          <w:u w:val="single"/>
        </w:rPr>
        <w:t xml:space="preserve">Ε΄ Στάδιο Κλήσης </w:t>
      </w:r>
      <w:r w:rsidR="00C0675E">
        <w:rPr>
          <w:rFonts w:ascii="Bookman Old Style" w:hAnsi="Bookman Old Style" w:cs="Times New Roman"/>
          <w:b/>
          <w:sz w:val="30"/>
          <w:szCs w:val="30"/>
          <w:u w:val="single"/>
        </w:rPr>
        <w:t>Υ</w:t>
      </w:r>
      <w:r w:rsidRPr="00021B04">
        <w:rPr>
          <w:rFonts w:ascii="Bookman Old Style" w:hAnsi="Bookman Old Style" w:cs="Times New Roman"/>
          <w:b/>
          <w:sz w:val="30"/>
          <w:szCs w:val="30"/>
          <w:u w:val="single"/>
        </w:rPr>
        <w:t xml:space="preserve">ποψηφίων σε </w:t>
      </w:r>
      <w:r w:rsidR="00C0675E">
        <w:rPr>
          <w:rFonts w:ascii="Bookman Old Style" w:hAnsi="Bookman Old Style" w:cs="Times New Roman"/>
          <w:b/>
          <w:sz w:val="30"/>
          <w:szCs w:val="30"/>
          <w:u w:val="single"/>
        </w:rPr>
        <w:t>Σ</w:t>
      </w:r>
      <w:r w:rsidRPr="00021B04">
        <w:rPr>
          <w:rFonts w:ascii="Bookman Old Style" w:hAnsi="Bookman Old Style" w:cs="Times New Roman"/>
          <w:b/>
          <w:sz w:val="30"/>
          <w:szCs w:val="30"/>
          <w:u w:val="single"/>
        </w:rPr>
        <w:t>υνέντευξη</w:t>
      </w:r>
    </w:p>
    <w:p w:rsidR="00AC27DB" w:rsidRPr="001B2EF5" w:rsidRDefault="00AC27DB" w:rsidP="00AC27DB">
      <w:pPr>
        <w:spacing w:after="0" w:line="360" w:lineRule="auto"/>
        <w:jc w:val="both"/>
        <w:rPr>
          <w:rFonts w:ascii="Bookman Old Style" w:hAnsi="Bookman Old Style" w:cs="Times New Roman"/>
          <w:sz w:val="30"/>
          <w:szCs w:val="30"/>
        </w:rPr>
      </w:pPr>
    </w:p>
    <w:p w:rsidR="00AC27DB" w:rsidRPr="001B2EF5" w:rsidRDefault="00AC27DB" w:rsidP="00021B04">
      <w:pPr>
        <w:pStyle w:val="ListParagraph"/>
        <w:numPr>
          <w:ilvl w:val="0"/>
          <w:numId w:val="4"/>
        </w:numPr>
        <w:spacing w:after="0" w:line="360" w:lineRule="auto"/>
        <w:ind w:left="567" w:hanging="567"/>
        <w:jc w:val="both"/>
        <w:rPr>
          <w:rFonts w:ascii="Bookman Old Style" w:hAnsi="Bookman Old Style" w:cs="Times New Roman"/>
          <w:sz w:val="30"/>
          <w:szCs w:val="30"/>
        </w:rPr>
      </w:pPr>
      <w:r w:rsidRPr="001B2EF5">
        <w:rPr>
          <w:rFonts w:ascii="Bookman Old Style" w:hAnsi="Bookman Old Style" w:cs="Times New Roman"/>
          <w:sz w:val="30"/>
          <w:szCs w:val="30"/>
        </w:rPr>
        <w:t xml:space="preserve">Το Ανώτατο Δικαστικό Συμβούλιο καλεί όλους τους υποψηφίους οι οποίοι έχουν κριθεί ως  προσοντούχοι </w:t>
      </w:r>
      <w:r w:rsidR="009E458C">
        <w:rPr>
          <w:rFonts w:ascii="Bookman Old Style" w:hAnsi="Bookman Old Style" w:cs="Times New Roman"/>
          <w:sz w:val="30"/>
          <w:szCs w:val="30"/>
        </w:rPr>
        <w:t xml:space="preserve">προς προαγωγή </w:t>
      </w:r>
      <w:r w:rsidRPr="001B2EF5">
        <w:rPr>
          <w:rFonts w:ascii="Bookman Old Style" w:hAnsi="Bookman Old Style" w:cs="Times New Roman"/>
          <w:sz w:val="30"/>
          <w:szCs w:val="30"/>
        </w:rPr>
        <w:t>σε  συνέντευξη σε χώρο και χρόνο που καθορίζεται.</w:t>
      </w:r>
    </w:p>
    <w:p w:rsidR="00AC27DB" w:rsidRPr="001B2EF5" w:rsidRDefault="00AC27DB" w:rsidP="00021B04">
      <w:pPr>
        <w:pStyle w:val="ListParagraph"/>
        <w:spacing w:after="0" w:line="360" w:lineRule="auto"/>
        <w:ind w:left="567" w:hanging="567"/>
        <w:jc w:val="both"/>
        <w:rPr>
          <w:rFonts w:ascii="Bookman Old Style" w:hAnsi="Bookman Old Style" w:cs="Times New Roman"/>
          <w:sz w:val="30"/>
          <w:szCs w:val="30"/>
        </w:rPr>
      </w:pPr>
    </w:p>
    <w:p w:rsidR="00AC27DB" w:rsidRDefault="00AC27DB" w:rsidP="00021B04">
      <w:pPr>
        <w:pStyle w:val="ListParagraph"/>
        <w:numPr>
          <w:ilvl w:val="0"/>
          <w:numId w:val="4"/>
        </w:numPr>
        <w:spacing w:after="0" w:line="360" w:lineRule="auto"/>
        <w:ind w:left="567" w:hanging="567"/>
        <w:jc w:val="both"/>
        <w:rPr>
          <w:rFonts w:ascii="Bookman Old Style" w:hAnsi="Bookman Old Style" w:cs="Times New Roman"/>
          <w:sz w:val="30"/>
          <w:szCs w:val="30"/>
        </w:rPr>
      </w:pPr>
      <w:r w:rsidRPr="001B2EF5">
        <w:rPr>
          <w:rFonts w:ascii="Bookman Old Style" w:hAnsi="Bookman Old Style" w:cs="Times New Roman"/>
          <w:sz w:val="30"/>
          <w:szCs w:val="30"/>
        </w:rPr>
        <w:t>Στον κάθε υποψήφιο παραχωρείται χρόνος</w:t>
      </w:r>
      <w:r w:rsidR="007A2BCE">
        <w:rPr>
          <w:rFonts w:ascii="Bookman Old Style" w:hAnsi="Bookman Old Style" w:cs="Times New Roman"/>
          <w:sz w:val="30"/>
          <w:szCs w:val="30"/>
        </w:rPr>
        <w:t xml:space="preserve"> </w:t>
      </w:r>
      <w:r w:rsidR="007A2BCE" w:rsidRPr="00427E1B">
        <w:rPr>
          <w:rFonts w:ascii="Bookman Old Style" w:hAnsi="Bookman Old Style" w:cs="Times New Roman"/>
          <w:sz w:val="30"/>
          <w:szCs w:val="30"/>
        </w:rPr>
        <w:t>περίπου</w:t>
      </w:r>
      <w:r w:rsidRPr="00427E1B">
        <w:rPr>
          <w:rFonts w:ascii="Bookman Old Style" w:hAnsi="Bookman Old Style" w:cs="Times New Roman"/>
          <w:sz w:val="30"/>
          <w:szCs w:val="30"/>
        </w:rPr>
        <w:t xml:space="preserve"> </w:t>
      </w:r>
      <w:r w:rsidR="000461B1">
        <w:rPr>
          <w:rFonts w:ascii="Bookman Old Style" w:hAnsi="Bookman Old Style" w:cs="Times New Roman"/>
          <w:sz w:val="30"/>
          <w:szCs w:val="30"/>
        </w:rPr>
        <w:t>3</w:t>
      </w:r>
      <w:r w:rsidRPr="001B2EF5">
        <w:rPr>
          <w:rFonts w:ascii="Bookman Old Style" w:hAnsi="Bookman Old Style" w:cs="Times New Roman"/>
          <w:sz w:val="30"/>
          <w:szCs w:val="30"/>
        </w:rPr>
        <w:t>0΄</w:t>
      </w:r>
      <w:r w:rsidR="000461B1">
        <w:rPr>
          <w:rFonts w:ascii="Bookman Old Style" w:hAnsi="Bookman Old Style" w:cs="Times New Roman"/>
          <w:sz w:val="30"/>
          <w:szCs w:val="30"/>
        </w:rPr>
        <w:t>,</w:t>
      </w:r>
      <w:r w:rsidRPr="001B2EF5">
        <w:rPr>
          <w:rFonts w:ascii="Bookman Old Style" w:hAnsi="Bookman Old Style" w:cs="Times New Roman"/>
          <w:sz w:val="30"/>
          <w:szCs w:val="30"/>
        </w:rPr>
        <w:t xml:space="preserve"> κατά τον οποίο απαντώνται οι ερωτήσεις που έχουν προκαθοριστεί από το Ανώτατο Δικαστικό Συμβούλιο και οι οποίες στοχεύουν στο να αναδείξουν:</w:t>
      </w:r>
    </w:p>
    <w:p w:rsidR="009D2B3D" w:rsidRPr="009D2B3D" w:rsidRDefault="009D2B3D" w:rsidP="009D2B3D">
      <w:pPr>
        <w:spacing w:after="0" w:line="360" w:lineRule="auto"/>
        <w:jc w:val="both"/>
        <w:rPr>
          <w:rFonts w:ascii="Bookman Old Style" w:hAnsi="Bookman Old Style" w:cs="Times New Roman"/>
          <w:sz w:val="30"/>
          <w:szCs w:val="30"/>
        </w:rPr>
      </w:pPr>
    </w:p>
    <w:p w:rsidR="00AC27DB" w:rsidRPr="001B2EF5" w:rsidRDefault="00AC27DB" w:rsidP="00021B04">
      <w:pPr>
        <w:pStyle w:val="ListParagraph"/>
        <w:numPr>
          <w:ilvl w:val="0"/>
          <w:numId w:val="5"/>
        </w:numPr>
        <w:spacing w:after="0" w:line="360" w:lineRule="auto"/>
        <w:ind w:left="567" w:hanging="567"/>
        <w:jc w:val="both"/>
        <w:rPr>
          <w:rFonts w:ascii="Bookman Old Style" w:hAnsi="Bookman Old Style" w:cs="Times New Roman"/>
          <w:sz w:val="30"/>
          <w:szCs w:val="30"/>
        </w:rPr>
      </w:pPr>
      <w:r w:rsidRPr="001B2EF5">
        <w:rPr>
          <w:rFonts w:ascii="Bookman Old Style" w:hAnsi="Bookman Old Style" w:cs="Times New Roman"/>
          <w:sz w:val="30"/>
          <w:szCs w:val="30"/>
        </w:rPr>
        <w:t xml:space="preserve">την προσωπικότητα του υποψηφίου  </w:t>
      </w:r>
      <w:r w:rsidR="00127826">
        <w:rPr>
          <w:rFonts w:ascii="Bookman Old Style" w:hAnsi="Bookman Old Style" w:cs="Times New Roman"/>
          <w:sz w:val="30"/>
          <w:szCs w:val="30"/>
        </w:rPr>
        <w:t>-</w:t>
      </w:r>
      <w:r w:rsidRPr="001B2EF5">
        <w:rPr>
          <w:rFonts w:ascii="Bookman Old Style" w:hAnsi="Bookman Old Style" w:cs="Times New Roman"/>
          <w:sz w:val="30"/>
          <w:szCs w:val="30"/>
        </w:rPr>
        <w:t xml:space="preserve"> (</w:t>
      </w:r>
      <w:r w:rsidR="00127826">
        <w:rPr>
          <w:rFonts w:ascii="Bookman Old Style" w:hAnsi="Bookman Old Style" w:cs="Times New Roman"/>
          <w:sz w:val="30"/>
          <w:szCs w:val="30"/>
        </w:rPr>
        <w:t>2</w:t>
      </w:r>
      <w:r w:rsidRPr="001B2EF5">
        <w:rPr>
          <w:rFonts w:ascii="Bookman Old Style" w:hAnsi="Bookman Old Style" w:cs="Times New Roman"/>
          <w:sz w:val="30"/>
          <w:szCs w:val="30"/>
        </w:rPr>
        <w:t>0%)</w:t>
      </w:r>
      <w:r w:rsidR="000C1B9F">
        <w:rPr>
          <w:rFonts w:ascii="Bookman Old Style" w:hAnsi="Bookman Old Style" w:cs="Times New Roman"/>
          <w:sz w:val="30"/>
          <w:szCs w:val="30"/>
        </w:rPr>
        <w:t xml:space="preserve"> (ήτοι 10% του τελικού συνόλου)</w:t>
      </w:r>
      <w:r w:rsidRPr="001B2EF5">
        <w:rPr>
          <w:rFonts w:ascii="Bookman Old Style" w:hAnsi="Bookman Old Style" w:cs="Times New Roman"/>
          <w:sz w:val="30"/>
          <w:szCs w:val="30"/>
        </w:rPr>
        <w:t>.</w:t>
      </w:r>
    </w:p>
    <w:p w:rsidR="000C1B9F" w:rsidRPr="001B2EF5" w:rsidRDefault="00AC27DB" w:rsidP="000C1B9F">
      <w:pPr>
        <w:pStyle w:val="ListParagraph"/>
        <w:numPr>
          <w:ilvl w:val="0"/>
          <w:numId w:val="5"/>
        </w:numPr>
        <w:spacing w:after="0" w:line="360" w:lineRule="auto"/>
        <w:ind w:left="567" w:hanging="567"/>
        <w:jc w:val="both"/>
        <w:rPr>
          <w:rFonts w:ascii="Bookman Old Style" w:hAnsi="Bookman Old Style" w:cs="Times New Roman"/>
          <w:sz w:val="30"/>
          <w:szCs w:val="30"/>
        </w:rPr>
      </w:pPr>
      <w:r w:rsidRPr="001B2EF5">
        <w:rPr>
          <w:rFonts w:ascii="Bookman Old Style" w:hAnsi="Bookman Old Style" w:cs="Times New Roman"/>
          <w:sz w:val="30"/>
          <w:szCs w:val="30"/>
        </w:rPr>
        <w:lastRenderedPageBreak/>
        <w:t>τη</w:t>
      </w:r>
      <w:r w:rsidR="00127826">
        <w:rPr>
          <w:rFonts w:ascii="Bookman Old Style" w:hAnsi="Bookman Old Style" w:cs="Times New Roman"/>
          <w:sz w:val="30"/>
          <w:szCs w:val="30"/>
        </w:rPr>
        <w:t>ν</w:t>
      </w:r>
      <w:r w:rsidRPr="001B2EF5">
        <w:rPr>
          <w:rFonts w:ascii="Bookman Old Style" w:hAnsi="Bookman Old Style" w:cs="Times New Roman"/>
          <w:sz w:val="30"/>
          <w:szCs w:val="30"/>
        </w:rPr>
        <w:t xml:space="preserve"> </w:t>
      </w:r>
      <w:r w:rsidR="000461B1">
        <w:rPr>
          <w:rFonts w:ascii="Bookman Old Style" w:hAnsi="Bookman Old Style" w:cs="Times New Roman"/>
          <w:sz w:val="30"/>
          <w:szCs w:val="30"/>
        </w:rPr>
        <w:t xml:space="preserve">ευρύτητα </w:t>
      </w:r>
      <w:r w:rsidR="00127826">
        <w:rPr>
          <w:rFonts w:ascii="Bookman Old Style" w:hAnsi="Bookman Old Style" w:cs="Times New Roman"/>
          <w:sz w:val="30"/>
          <w:szCs w:val="30"/>
        </w:rPr>
        <w:t xml:space="preserve">και ανεξαρτησία </w:t>
      </w:r>
      <w:r w:rsidR="000461B1">
        <w:rPr>
          <w:rFonts w:ascii="Bookman Old Style" w:hAnsi="Bookman Old Style" w:cs="Times New Roman"/>
          <w:sz w:val="30"/>
          <w:szCs w:val="30"/>
        </w:rPr>
        <w:t xml:space="preserve">σκέψης του </w:t>
      </w:r>
      <w:r w:rsidRPr="001B2EF5">
        <w:rPr>
          <w:rFonts w:ascii="Bookman Old Style" w:hAnsi="Bookman Old Style" w:cs="Times New Roman"/>
          <w:sz w:val="30"/>
          <w:szCs w:val="30"/>
        </w:rPr>
        <w:t xml:space="preserve"> </w:t>
      </w:r>
      <w:r w:rsidR="00127826">
        <w:rPr>
          <w:rFonts w:ascii="Bookman Old Style" w:hAnsi="Bookman Old Style" w:cs="Times New Roman"/>
          <w:sz w:val="30"/>
          <w:szCs w:val="30"/>
        </w:rPr>
        <w:t xml:space="preserve">- </w:t>
      </w:r>
      <w:r w:rsidRPr="001B2EF5">
        <w:rPr>
          <w:rFonts w:ascii="Bookman Old Style" w:hAnsi="Bookman Old Style" w:cs="Times New Roman"/>
          <w:sz w:val="30"/>
          <w:szCs w:val="30"/>
        </w:rPr>
        <w:t xml:space="preserve">            (</w:t>
      </w:r>
      <w:r w:rsidR="00127826">
        <w:rPr>
          <w:rFonts w:ascii="Bookman Old Style" w:hAnsi="Bookman Old Style" w:cs="Times New Roman"/>
          <w:sz w:val="30"/>
          <w:szCs w:val="30"/>
        </w:rPr>
        <w:t>2</w:t>
      </w:r>
      <w:r w:rsidRPr="001B2EF5">
        <w:rPr>
          <w:rFonts w:ascii="Bookman Old Style" w:hAnsi="Bookman Old Style" w:cs="Times New Roman"/>
          <w:sz w:val="30"/>
          <w:szCs w:val="30"/>
        </w:rPr>
        <w:t>0%)</w:t>
      </w:r>
      <w:r w:rsidR="000C1B9F">
        <w:rPr>
          <w:rFonts w:ascii="Bookman Old Style" w:hAnsi="Bookman Old Style" w:cs="Times New Roman"/>
          <w:sz w:val="30"/>
          <w:szCs w:val="30"/>
        </w:rPr>
        <w:t xml:space="preserve"> (ήτοι 10% του τελικού συνόλου)</w:t>
      </w:r>
      <w:r w:rsidR="000C1B9F" w:rsidRPr="001B2EF5">
        <w:rPr>
          <w:rFonts w:ascii="Bookman Old Style" w:hAnsi="Bookman Old Style" w:cs="Times New Roman"/>
          <w:sz w:val="30"/>
          <w:szCs w:val="30"/>
        </w:rPr>
        <w:t>.</w:t>
      </w:r>
    </w:p>
    <w:p w:rsidR="000C1B9F" w:rsidRDefault="00AC27DB" w:rsidP="000C1B9F">
      <w:pPr>
        <w:pStyle w:val="ListParagraph"/>
        <w:numPr>
          <w:ilvl w:val="0"/>
          <w:numId w:val="5"/>
        </w:numPr>
        <w:spacing w:after="0" w:line="360" w:lineRule="auto"/>
        <w:ind w:left="567" w:hanging="567"/>
        <w:jc w:val="both"/>
        <w:rPr>
          <w:rFonts w:ascii="Bookman Old Style" w:hAnsi="Bookman Old Style" w:cs="Times New Roman"/>
          <w:sz w:val="30"/>
          <w:szCs w:val="30"/>
        </w:rPr>
      </w:pPr>
      <w:r w:rsidRPr="001B2EF5">
        <w:rPr>
          <w:rFonts w:ascii="Bookman Old Style" w:hAnsi="Bookman Old Style" w:cs="Times New Roman"/>
          <w:sz w:val="30"/>
          <w:szCs w:val="30"/>
        </w:rPr>
        <w:t xml:space="preserve">την </w:t>
      </w:r>
      <w:r w:rsidR="00127826">
        <w:rPr>
          <w:rFonts w:ascii="Bookman Old Style" w:hAnsi="Bookman Old Style" w:cs="Times New Roman"/>
          <w:sz w:val="30"/>
          <w:szCs w:val="30"/>
        </w:rPr>
        <w:t>αποτελεσματικότητά του</w:t>
      </w:r>
      <w:r w:rsidR="009D2B3D">
        <w:rPr>
          <w:rFonts w:ascii="Bookman Old Style" w:hAnsi="Bookman Old Style" w:cs="Times New Roman"/>
          <w:sz w:val="30"/>
          <w:szCs w:val="30"/>
        </w:rPr>
        <w:t xml:space="preserve"> και την </w:t>
      </w:r>
      <w:r w:rsidR="009D2B3D" w:rsidRPr="001B2EF5">
        <w:rPr>
          <w:rFonts w:ascii="Bookman Old Style" w:hAnsi="Bookman Old Style" w:cs="Times New Roman"/>
          <w:sz w:val="30"/>
          <w:szCs w:val="30"/>
        </w:rPr>
        <w:t xml:space="preserve"> ικανότητα του να </w:t>
      </w:r>
      <w:r w:rsidR="009D2B3D">
        <w:rPr>
          <w:rFonts w:ascii="Bookman Old Style" w:hAnsi="Bookman Old Style" w:cs="Times New Roman"/>
          <w:sz w:val="30"/>
          <w:szCs w:val="30"/>
        </w:rPr>
        <w:t xml:space="preserve">ανταποκριθεί στα καθήκοντα της θέσης προαγωγής - </w:t>
      </w:r>
      <w:r w:rsidR="00127826">
        <w:rPr>
          <w:rFonts w:ascii="Bookman Old Style" w:hAnsi="Bookman Old Style" w:cs="Times New Roman"/>
          <w:sz w:val="30"/>
          <w:szCs w:val="30"/>
        </w:rPr>
        <w:t xml:space="preserve">σε αναφορά </w:t>
      </w:r>
      <w:r w:rsidR="009D2B3D">
        <w:rPr>
          <w:rFonts w:ascii="Bookman Old Style" w:hAnsi="Bookman Old Style" w:cs="Times New Roman"/>
          <w:sz w:val="30"/>
          <w:szCs w:val="30"/>
        </w:rPr>
        <w:t xml:space="preserve">και </w:t>
      </w:r>
      <w:r w:rsidR="00127826">
        <w:rPr>
          <w:rFonts w:ascii="Bookman Old Style" w:hAnsi="Bookman Old Style" w:cs="Times New Roman"/>
          <w:sz w:val="30"/>
          <w:szCs w:val="30"/>
        </w:rPr>
        <w:t>με τα τηρούμενα στατιστικά στοιχεία</w:t>
      </w:r>
      <w:r w:rsidR="009D2B3D">
        <w:rPr>
          <w:rFonts w:ascii="Bookman Old Style" w:hAnsi="Bookman Old Style" w:cs="Times New Roman"/>
          <w:sz w:val="30"/>
          <w:szCs w:val="30"/>
        </w:rPr>
        <w:t xml:space="preserve"> και λαμβάνοντας υπόψη τόσο την ποιοτική όσο και την ποσοτική διάσταση του έργου του </w:t>
      </w:r>
      <w:r w:rsidR="00127826">
        <w:rPr>
          <w:rFonts w:ascii="Bookman Old Style" w:hAnsi="Bookman Old Style" w:cs="Times New Roman"/>
          <w:sz w:val="30"/>
          <w:szCs w:val="30"/>
        </w:rPr>
        <w:t>-</w:t>
      </w:r>
      <w:r w:rsidRPr="001B2EF5">
        <w:rPr>
          <w:rFonts w:ascii="Bookman Old Style" w:hAnsi="Bookman Old Style" w:cs="Times New Roman"/>
          <w:sz w:val="30"/>
          <w:szCs w:val="30"/>
        </w:rPr>
        <w:t xml:space="preserve">  </w:t>
      </w:r>
      <w:r w:rsidR="00127826">
        <w:rPr>
          <w:rFonts w:ascii="Bookman Old Style" w:hAnsi="Bookman Old Style" w:cs="Times New Roman"/>
          <w:sz w:val="30"/>
          <w:szCs w:val="30"/>
        </w:rPr>
        <w:t>(6</w:t>
      </w:r>
      <w:r w:rsidRPr="001B2EF5">
        <w:rPr>
          <w:rFonts w:ascii="Bookman Old Style" w:hAnsi="Bookman Old Style" w:cs="Times New Roman"/>
          <w:sz w:val="30"/>
          <w:szCs w:val="30"/>
        </w:rPr>
        <w:t>0%)</w:t>
      </w:r>
      <w:r w:rsidR="000C1B9F">
        <w:rPr>
          <w:rFonts w:ascii="Bookman Old Style" w:hAnsi="Bookman Old Style" w:cs="Times New Roman"/>
          <w:sz w:val="30"/>
          <w:szCs w:val="30"/>
        </w:rPr>
        <w:t xml:space="preserve"> (ήτοι 30% του τελικού συνόλου)</w:t>
      </w:r>
      <w:r w:rsidR="000C1B9F" w:rsidRPr="001B2EF5">
        <w:rPr>
          <w:rFonts w:ascii="Bookman Old Style" w:hAnsi="Bookman Old Style" w:cs="Times New Roman"/>
          <w:sz w:val="30"/>
          <w:szCs w:val="30"/>
        </w:rPr>
        <w:t>.</w:t>
      </w:r>
      <w:r w:rsidR="000C1B9F">
        <w:rPr>
          <w:rFonts w:ascii="Bookman Old Style" w:hAnsi="Bookman Old Style" w:cs="Times New Roman"/>
          <w:sz w:val="30"/>
          <w:szCs w:val="30"/>
        </w:rPr>
        <w:t xml:space="preserve"> </w:t>
      </w:r>
    </w:p>
    <w:p w:rsidR="000C1B9F" w:rsidRDefault="000C1B9F" w:rsidP="000C1B9F">
      <w:pPr>
        <w:spacing w:after="0" w:line="360" w:lineRule="auto"/>
        <w:jc w:val="both"/>
        <w:rPr>
          <w:rFonts w:ascii="Bookman Old Style" w:hAnsi="Bookman Old Style" w:cs="Times New Roman"/>
          <w:sz w:val="30"/>
          <w:szCs w:val="30"/>
        </w:rPr>
      </w:pPr>
    </w:p>
    <w:p w:rsidR="000C1B9F" w:rsidRDefault="000C1B9F" w:rsidP="000C1B9F">
      <w:pPr>
        <w:spacing w:after="0" w:line="360" w:lineRule="auto"/>
        <w:jc w:val="both"/>
        <w:rPr>
          <w:rFonts w:ascii="Bookman Old Style" w:hAnsi="Bookman Old Style" w:cs="Times New Roman"/>
          <w:sz w:val="30"/>
          <w:szCs w:val="30"/>
        </w:rPr>
      </w:pPr>
      <w:r>
        <w:rPr>
          <w:rFonts w:ascii="Bookman Old Style" w:hAnsi="Bookman Old Style" w:cs="Times New Roman"/>
          <w:sz w:val="30"/>
          <w:szCs w:val="30"/>
        </w:rPr>
        <w:t xml:space="preserve">Προς το σκοπό αυτό καθιερώνεται και ο ακόλουθος μηχανισμός από το Ανώτατο Δικαστήριο για υποβοήθηση της προσπάθειας του </w:t>
      </w:r>
      <w:proofErr w:type="spellStart"/>
      <w:r>
        <w:rPr>
          <w:rFonts w:ascii="Bookman Old Style" w:hAnsi="Bookman Old Style" w:cs="Times New Roman"/>
          <w:sz w:val="30"/>
          <w:szCs w:val="30"/>
        </w:rPr>
        <w:t>Ανωτάτου</w:t>
      </w:r>
      <w:proofErr w:type="spellEnd"/>
      <w:r>
        <w:rPr>
          <w:rFonts w:ascii="Bookman Old Style" w:hAnsi="Bookman Old Style" w:cs="Times New Roman"/>
          <w:sz w:val="30"/>
          <w:szCs w:val="30"/>
        </w:rPr>
        <w:t xml:space="preserve"> Δικαστικού Συμβουλίου προς σφαιρική διάγνωση και εκτίμηση των υποψηφίων για προαγωγή Δικαστών:</w:t>
      </w:r>
    </w:p>
    <w:p w:rsidR="000C1B9F" w:rsidRDefault="000C1B9F" w:rsidP="000C1B9F">
      <w:pPr>
        <w:spacing w:after="0" w:line="360" w:lineRule="auto"/>
        <w:jc w:val="both"/>
        <w:rPr>
          <w:rFonts w:ascii="Bookman Old Style" w:hAnsi="Bookman Old Style" w:cs="Times New Roman"/>
          <w:sz w:val="30"/>
          <w:szCs w:val="30"/>
        </w:rPr>
      </w:pPr>
    </w:p>
    <w:p w:rsidR="000C1B9F" w:rsidRPr="00427E1B" w:rsidRDefault="000C1B9F" w:rsidP="000C1B9F">
      <w:pPr>
        <w:spacing w:after="0" w:line="360" w:lineRule="auto"/>
        <w:jc w:val="both"/>
        <w:rPr>
          <w:rFonts w:ascii="Bookman Old Style" w:hAnsi="Bookman Old Style" w:cs="Times New Roman"/>
          <w:sz w:val="30"/>
          <w:szCs w:val="30"/>
        </w:rPr>
      </w:pPr>
      <w:r>
        <w:rPr>
          <w:rFonts w:ascii="Bookman Old Style" w:hAnsi="Bookman Old Style" w:cs="Times New Roman"/>
          <w:sz w:val="30"/>
          <w:szCs w:val="30"/>
        </w:rPr>
        <w:t xml:space="preserve">Κάθε Εφετείο με την έκδοση της απόφασης επί </w:t>
      </w:r>
      <w:proofErr w:type="spellStart"/>
      <w:r>
        <w:rPr>
          <w:rFonts w:ascii="Bookman Old Style" w:hAnsi="Bookman Old Style" w:cs="Times New Roman"/>
          <w:sz w:val="30"/>
          <w:szCs w:val="30"/>
        </w:rPr>
        <w:t>ασκηθείσας</w:t>
      </w:r>
      <w:proofErr w:type="spellEnd"/>
      <w:r>
        <w:rPr>
          <w:rFonts w:ascii="Bookman Old Style" w:hAnsi="Bookman Old Style" w:cs="Times New Roman"/>
          <w:sz w:val="30"/>
          <w:szCs w:val="30"/>
        </w:rPr>
        <w:t xml:space="preserve"> εφέσεως, είτε πολιτικής είτε ποινικής,</w:t>
      </w:r>
      <w:r w:rsidR="007A2BCE">
        <w:rPr>
          <w:rFonts w:ascii="Bookman Old Style" w:hAnsi="Bookman Old Style" w:cs="Times New Roman"/>
          <w:sz w:val="30"/>
          <w:szCs w:val="30"/>
        </w:rPr>
        <w:t xml:space="preserve"> </w:t>
      </w:r>
      <w:r w:rsidR="007A2BCE" w:rsidRPr="00427E1B">
        <w:rPr>
          <w:rFonts w:ascii="Bookman Old Style" w:hAnsi="Bookman Old Style" w:cs="Times New Roman"/>
          <w:sz w:val="30"/>
          <w:szCs w:val="30"/>
        </w:rPr>
        <w:t>δύναται, όταν κρίνει ότι επιβάλλεται θετικός ή αρνητικός σχολιασμός σε σχέση με την πρωτόδικη διαδικασία και την πρωτόδικη απόφαση να</w:t>
      </w:r>
      <w:r>
        <w:rPr>
          <w:rFonts w:ascii="Bookman Old Style" w:hAnsi="Bookman Old Style" w:cs="Times New Roman"/>
          <w:sz w:val="30"/>
          <w:szCs w:val="30"/>
        </w:rPr>
        <w:t xml:space="preserve"> καταγράφει περιεκτικά σε σχετικό σημείωμα, το οποίο τοποθετείται στον φάκελο του Δικαστή εναντίον της απόφασης του οποίου ασκήθηκε η έφεση, σχόλια επί της ποιότητας της </w:t>
      </w:r>
      <w:proofErr w:type="spellStart"/>
      <w:r>
        <w:rPr>
          <w:rFonts w:ascii="Bookman Old Style" w:hAnsi="Bookman Old Style" w:cs="Times New Roman"/>
          <w:sz w:val="30"/>
          <w:szCs w:val="30"/>
        </w:rPr>
        <w:t>εφεσιβληθείσας</w:t>
      </w:r>
      <w:proofErr w:type="spellEnd"/>
      <w:r>
        <w:rPr>
          <w:rFonts w:ascii="Bookman Old Style" w:hAnsi="Bookman Old Style" w:cs="Times New Roman"/>
          <w:sz w:val="30"/>
          <w:szCs w:val="30"/>
        </w:rPr>
        <w:t xml:space="preserve"> απόφασης που καλύπτουν, ενδεικτικά και μόνο, τον τρόπο της ανάλυσης και αξιολόγησης της μαρτυρίας, την αντίληψη και κατανόηση της νομικής πτυχ</w:t>
      </w:r>
      <w:r w:rsidR="004E328C">
        <w:rPr>
          <w:rFonts w:ascii="Bookman Old Style" w:hAnsi="Bookman Old Style" w:cs="Times New Roman"/>
          <w:sz w:val="30"/>
          <w:szCs w:val="30"/>
        </w:rPr>
        <w:t xml:space="preserve">ής, την επάρκεια του τρόπου συγγραφής </w:t>
      </w:r>
      <w:r w:rsidR="004E328C">
        <w:rPr>
          <w:rFonts w:ascii="Bookman Old Style" w:hAnsi="Bookman Old Style" w:cs="Times New Roman"/>
          <w:sz w:val="30"/>
          <w:szCs w:val="30"/>
        </w:rPr>
        <w:lastRenderedPageBreak/>
        <w:t>τη</w:t>
      </w:r>
      <w:r w:rsidR="007A2BCE">
        <w:rPr>
          <w:rFonts w:ascii="Bookman Old Style" w:hAnsi="Bookman Old Style" w:cs="Times New Roman"/>
          <w:sz w:val="30"/>
          <w:szCs w:val="30"/>
        </w:rPr>
        <w:t xml:space="preserve">ς απόφασης και την όλη δομή της, </w:t>
      </w:r>
      <w:r w:rsidR="007A2BCE" w:rsidRPr="00427E1B">
        <w:rPr>
          <w:rFonts w:ascii="Bookman Old Style" w:hAnsi="Bookman Old Style" w:cs="Times New Roman"/>
          <w:sz w:val="30"/>
          <w:szCs w:val="30"/>
        </w:rPr>
        <w:t xml:space="preserve">όπως και τυχόν σχόλια σε σχέση με την πρωτόδικη διαδικασία, όπως αυτή αναδύεται μέσα από τα ενώπιον του Εφετείου πρακτικά. Νοείται ότι στις περιπτώσεις αρνητικού σχολιασμού, σχετικά θα ενημερώνονται οι επηρεαζόμενοι Δικαστές. </w:t>
      </w:r>
      <w:r w:rsidR="004E328C" w:rsidRPr="00427E1B">
        <w:rPr>
          <w:rFonts w:ascii="Bookman Old Style" w:hAnsi="Bookman Old Style" w:cs="Times New Roman"/>
          <w:sz w:val="30"/>
          <w:szCs w:val="30"/>
        </w:rPr>
        <w:t xml:space="preserve"> </w:t>
      </w:r>
    </w:p>
    <w:p w:rsidR="00AC27DB" w:rsidRPr="001B2EF5" w:rsidRDefault="00AC27DB" w:rsidP="00021B04">
      <w:pPr>
        <w:spacing w:after="0" w:line="360" w:lineRule="auto"/>
        <w:ind w:left="567" w:hanging="567"/>
        <w:jc w:val="both"/>
        <w:rPr>
          <w:rFonts w:ascii="Bookman Old Style" w:hAnsi="Bookman Old Style" w:cs="Times New Roman"/>
          <w:sz w:val="30"/>
          <w:szCs w:val="30"/>
        </w:rPr>
      </w:pPr>
    </w:p>
    <w:p w:rsidR="00AC27DB" w:rsidRDefault="00AC27DB" w:rsidP="00021B04">
      <w:pPr>
        <w:pStyle w:val="ListParagraph"/>
        <w:numPr>
          <w:ilvl w:val="0"/>
          <w:numId w:val="4"/>
        </w:numPr>
        <w:spacing w:after="0" w:line="360" w:lineRule="auto"/>
        <w:ind w:left="567" w:hanging="567"/>
        <w:jc w:val="both"/>
        <w:rPr>
          <w:rFonts w:ascii="Bookman Old Style" w:hAnsi="Bookman Old Style" w:cs="Times New Roman"/>
          <w:sz w:val="30"/>
          <w:szCs w:val="30"/>
        </w:rPr>
      </w:pPr>
      <w:r w:rsidRPr="000461B1">
        <w:rPr>
          <w:rFonts w:ascii="Bookman Old Style" w:hAnsi="Bookman Old Style" w:cs="Times New Roman"/>
          <w:sz w:val="30"/>
          <w:szCs w:val="30"/>
        </w:rPr>
        <w:t xml:space="preserve">Κάθε μέλος του </w:t>
      </w:r>
      <w:proofErr w:type="spellStart"/>
      <w:r w:rsidRPr="000461B1">
        <w:rPr>
          <w:rFonts w:ascii="Bookman Old Style" w:hAnsi="Bookman Old Style" w:cs="Times New Roman"/>
          <w:sz w:val="30"/>
          <w:szCs w:val="30"/>
        </w:rPr>
        <w:t>Ανωτάτου</w:t>
      </w:r>
      <w:proofErr w:type="spellEnd"/>
      <w:r w:rsidRPr="000461B1">
        <w:rPr>
          <w:rFonts w:ascii="Bookman Old Style" w:hAnsi="Bookman Old Style" w:cs="Times New Roman"/>
          <w:sz w:val="30"/>
          <w:szCs w:val="30"/>
        </w:rPr>
        <w:t xml:space="preserve"> Δικαστικού Συμβουλίου τηρεί σε χωριστά φύλλα τις βαθμολογίες που δίδει σε έκαστο υποψήφιο</w:t>
      </w:r>
      <w:r w:rsidR="009D2B3D">
        <w:rPr>
          <w:rFonts w:ascii="Bookman Old Style" w:hAnsi="Bookman Old Style" w:cs="Times New Roman"/>
          <w:sz w:val="30"/>
          <w:szCs w:val="30"/>
        </w:rPr>
        <w:t>, οι οποίες και αποτελούν μέρος του τελικού πρακτικού</w:t>
      </w:r>
      <w:r w:rsidRPr="000461B1">
        <w:rPr>
          <w:rFonts w:ascii="Bookman Old Style" w:hAnsi="Bookman Old Style" w:cs="Times New Roman"/>
          <w:sz w:val="30"/>
          <w:szCs w:val="30"/>
        </w:rPr>
        <w:t xml:space="preserve">.  </w:t>
      </w:r>
    </w:p>
    <w:p w:rsidR="00127826" w:rsidRDefault="00127826" w:rsidP="00021B04">
      <w:pPr>
        <w:spacing w:after="0" w:line="360" w:lineRule="auto"/>
        <w:ind w:left="567" w:hanging="567"/>
        <w:jc w:val="both"/>
        <w:rPr>
          <w:rFonts w:ascii="Bookman Old Style" w:hAnsi="Bookman Old Style" w:cs="Times New Roman"/>
          <w:sz w:val="30"/>
          <w:szCs w:val="30"/>
        </w:rPr>
      </w:pPr>
    </w:p>
    <w:p w:rsidR="00127826" w:rsidRPr="00021B04" w:rsidRDefault="00127826" w:rsidP="000D2D45">
      <w:pPr>
        <w:spacing w:after="0" w:line="360" w:lineRule="auto"/>
        <w:ind w:left="360"/>
        <w:jc w:val="both"/>
        <w:rPr>
          <w:rFonts w:ascii="Bookman Old Style" w:hAnsi="Bookman Old Style" w:cs="Times New Roman"/>
          <w:b/>
          <w:sz w:val="30"/>
          <w:szCs w:val="30"/>
        </w:rPr>
      </w:pPr>
      <w:proofErr w:type="spellStart"/>
      <w:r w:rsidRPr="00021B04">
        <w:rPr>
          <w:rFonts w:ascii="Bookman Old Style" w:hAnsi="Bookman Old Style" w:cs="Times New Roman"/>
          <w:b/>
          <w:sz w:val="30"/>
          <w:szCs w:val="30"/>
          <w:u w:val="single"/>
        </w:rPr>
        <w:t>Στ</w:t>
      </w:r>
      <w:proofErr w:type="spellEnd"/>
      <w:r w:rsidRPr="00021B04">
        <w:rPr>
          <w:rFonts w:ascii="Bookman Old Style" w:hAnsi="Bookman Old Style" w:cs="Times New Roman"/>
          <w:b/>
          <w:sz w:val="30"/>
          <w:szCs w:val="30"/>
          <w:u w:val="single"/>
        </w:rPr>
        <w:t xml:space="preserve">΄ Στάδιο </w:t>
      </w:r>
      <w:r w:rsidR="00C0675E">
        <w:rPr>
          <w:rFonts w:ascii="Bookman Old Style" w:hAnsi="Bookman Old Style" w:cs="Times New Roman"/>
          <w:b/>
          <w:sz w:val="30"/>
          <w:szCs w:val="30"/>
          <w:u w:val="single"/>
        </w:rPr>
        <w:t>Επ</w:t>
      </w:r>
      <w:r w:rsidRPr="00021B04">
        <w:rPr>
          <w:rFonts w:ascii="Bookman Old Style" w:hAnsi="Bookman Old Style" w:cs="Times New Roman"/>
          <w:b/>
          <w:sz w:val="30"/>
          <w:szCs w:val="30"/>
          <w:u w:val="single"/>
        </w:rPr>
        <w:t xml:space="preserve">ιλογής των </w:t>
      </w:r>
      <w:proofErr w:type="spellStart"/>
      <w:r w:rsidR="00C0675E">
        <w:rPr>
          <w:rFonts w:ascii="Bookman Old Style" w:hAnsi="Bookman Old Style" w:cs="Times New Roman"/>
          <w:b/>
          <w:sz w:val="30"/>
          <w:szCs w:val="30"/>
          <w:u w:val="single"/>
        </w:rPr>
        <w:t>Κ</w:t>
      </w:r>
      <w:r w:rsidRPr="00021B04">
        <w:rPr>
          <w:rFonts w:ascii="Bookman Old Style" w:hAnsi="Bookman Old Style" w:cs="Times New Roman"/>
          <w:b/>
          <w:sz w:val="30"/>
          <w:szCs w:val="30"/>
          <w:u w:val="single"/>
        </w:rPr>
        <w:t>αταλληλοτέρων</w:t>
      </w:r>
      <w:proofErr w:type="spellEnd"/>
      <w:r w:rsidRPr="00021B04">
        <w:rPr>
          <w:rFonts w:ascii="Bookman Old Style" w:hAnsi="Bookman Old Style" w:cs="Times New Roman"/>
          <w:b/>
          <w:sz w:val="30"/>
          <w:szCs w:val="30"/>
          <w:u w:val="single"/>
        </w:rPr>
        <w:t xml:space="preserve"> προς </w:t>
      </w:r>
      <w:r w:rsidR="002F22D0">
        <w:rPr>
          <w:rFonts w:ascii="Bookman Old Style" w:hAnsi="Bookman Old Style" w:cs="Times New Roman"/>
          <w:b/>
          <w:sz w:val="30"/>
          <w:szCs w:val="30"/>
          <w:u w:val="single"/>
        </w:rPr>
        <w:t>Π</w:t>
      </w:r>
      <w:r w:rsidRPr="00021B04">
        <w:rPr>
          <w:rFonts w:ascii="Bookman Old Style" w:hAnsi="Bookman Old Style" w:cs="Times New Roman"/>
          <w:b/>
          <w:sz w:val="30"/>
          <w:szCs w:val="30"/>
          <w:u w:val="single"/>
        </w:rPr>
        <w:t>ροαγωγή</w:t>
      </w:r>
      <w:r w:rsidRPr="00021B04">
        <w:rPr>
          <w:rFonts w:ascii="Bookman Old Style" w:hAnsi="Bookman Old Style" w:cs="Times New Roman"/>
          <w:b/>
          <w:sz w:val="30"/>
          <w:szCs w:val="30"/>
        </w:rPr>
        <w:t>.</w:t>
      </w:r>
    </w:p>
    <w:p w:rsidR="00127826" w:rsidRDefault="00127826" w:rsidP="000D2D45">
      <w:pPr>
        <w:spacing w:after="0" w:line="360" w:lineRule="auto"/>
        <w:ind w:left="360"/>
        <w:jc w:val="both"/>
        <w:rPr>
          <w:rFonts w:ascii="Bookman Old Style" w:hAnsi="Bookman Old Style" w:cs="Times New Roman"/>
          <w:sz w:val="30"/>
          <w:szCs w:val="30"/>
        </w:rPr>
      </w:pPr>
    </w:p>
    <w:p w:rsidR="00F26954" w:rsidRDefault="00AC27DB" w:rsidP="00127826">
      <w:pPr>
        <w:spacing w:after="0" w:line="360" w:lineRule="auto"/>
        <w:ind w:left="360"/>
        <w:jc w:val="both"/>
        <w:rPr>
          <w:rFonts w:ascii="Bookman Old Style" w:hAnsi="Bookman Old Style" w:cs="Times New Roman"/>
          <w:sz w:val="30"/>
          <w:szCs w:val="30"/>
        </w:rPr>
      </w:pPr>
      <w:r w:rsidRPr="00127826">
        <w:rPr>
          <w:rFonts w:ascii="Bookman Old Style" w:hAnsi="Bookman Old Style" w:cs="Times New Roman"/>
          <w:sz w:val="30"/>
          <w:szCs w:val="30"/>
        </w:rPr>
        <w:t>Για την κενή ή κενές θέσεις, επιλέγεται ο υποψήφιος ή οι υποψήφιοι που έχουν</w:t>
      </w:r>
      <w:r w:rsidR="00127826">
        <w:rPr>
          <w:rFonts w:ascii="Bookman Old Style" w:hAnsi="Bookman Old Style" w:cs="Times New Roman"/>
          <w:sz w:val="30"/>
          <w:szCs w:val="30"/>
        </w:rPr>
        <w:t xml:space="preserve"> εξασφαλίσει την υψηλότερη βαθμολογία στη συνέντευξη και</w:t>
      </w:r>
      <w:r w:rsidRPr="00127826">
        <w:rPr>
          <w:rFonts w:ascii="Bookman Old Style" w:hAnsi="Bookman Old Style" w:cs="Times New Roman"/>
          <w:sz w:val="30"/>
          <w:szCs w:val="30"/>
        </w:rPr>
        <w:t xml:space="preserve"> αφού συνυπολογιστούν στο τελικό αυτό στάδιο</w:t>
      </w:r>
      <w:r w:rsidR="007A2BCE">
        <w:rPr>
          <w:rFonts w:ascii="Bookman Old Style" w:hAnsi="Bookman Old Style" w:cs="Times New Roman"/>
          <w:sz w:val="30"/>
          <w:szCs w:val="30"/>
        </w:rPr>
        <w:t xml:space="preserve"> </w:t>
      </w:r>
      <w:r w:rsidR="007A2BCE" w:rsidRPr="007A2BCE">
        <w:rPr>
          <w:rFonts w:ascii="Bookman Old Style" w:hAnsi="Bookman Old Style" w:cs="Times New Roman"/>
          <w:sz w:val="30"/>
          <w:szCs w:val="30"/>
        </w:rPr>
        <w:t>τα ακόλουθα</w:t>
      </w:r>
      <w:r w:rsidRPr="00127826">
        <w:rPr>
          <w:rFonts w:ascii="Bookman Old Style" w:hAnsi="Bookman Old Style" w:cs="Times New Roman"/>
          <w:sz w:val="30"/>
          <w:szCs w:val="30"/>
        </w:rPr>
        <w:t xml:space="preserve"> </w:t>
      </w:r>
      <w:r w:rsidR="00F26954">
        <w:rPr>
          <w:rFonts w:ascii="Bookman Old Style" w:hAnsi="Bookman Old Style" w:cs="Times New Roman"/>
          <w:sz w:val="30"/>
          <w:szCs w:val="30"/>
        </w:rPr>
        <w:t>στοιχεία</w:t>
      </w:r>
      <w:r w:rsidR="007A2BCE">
        <w:rPr>
          <w:rFonts w:ascii="Bookman Old Style" w:hAnsi="Bookman Old Style" w:cs="Times New Roman"/>
          <w:sz w:val="30"/>
          <w:szCs w:val="30"/>
        </w:rPr>
        <w:t>,</w:t>
      </w:r>
      <w:r w:rsidR="00F26954">
        <w:rPr>
          <w:rFonts w:ascii="Bookman Old Style" w:hAnsi="Bookman Old Style" w:cs="Times New Roman"/>
          <w:sz w:val="30"/>
          <w:szCs w:val="30"/>
        </w:rPr>
        <w:t xml:space="preserve"> τα οποία θα</w:t>
      </w:r>
      <w:r w:rsidRPr="00127826">
        <w:rPr>
          <w:rFonts w:ascii="Bookman Old Style" w:hAnsi="Bookman Old Style" w:cs="Times New Roman"/>
          <w:sz w:val="30"/>
          <w:szCs w:val="30"/>
        </w:rPr>
        <w:t xml:space="preserve"> συναποτελούν</w:t>
      </w:r>
      <w:r w:rsidR="00F65A48" w:rsidRPr="00127826">
        <w:rPr>
          <w:rFonts w:ascii="Bookman Old Style" w:hAnsi="Bookman Old Style" w:cs="Times New Roman"/>
          <w:sz w:val="30"/>
          <w:szCs w:val="30"/>
        </w:rPr>
        <w:t xml:space="preserve"> το 50% της τελικής βαθμολογίας</w:t>
      </w:r>
      <w:r w:rsidR="00F26954">
        <w:rPr>
          <w:rFonts w:ascii="Bookman Old Style" w:hAnsi="Bookman Old Style" w:cs="Times New Roman"/>
          <w:sz w:val="30"/>
          <w:szCs w:val="30"/>
        </w:rPr>
        <w:t>,</w:t>
      </w:r>
      <w:r w:rsidR="00F65A48" w:rsidRPr="00127826">
        <w:rPr>
          <w:rFonts w:ascii="Bookman Old Style" w:hAnsi="Bookman Old Style" w:cs="Times New Roman"/>
          <w:sz w:val="30"/>
          <w:szCs w:val="30"/>
        </w:rPr>
        <w:t xml:space="preserve"> ήτοι</w:t>
      </w:r>
      <w:r w:rsidR="00F26954">
        <w:rPr>
          <w:rFonts w:ascii="Bookman Old Style" w:hAnsi="Bookman Old Style" w:cs="Times New Roman"/>
          <w:sz w:val="30"/>
          <w:szCs w:val="30"/>
        </w:rPr>
        <w:t>:</w:t>
      </w:r>
    </w:p>
    <w:p w:rsidR="00F26954" w:rsidRDefault="00F26954" w:rsidP="00127826">
      <w:pPr>
        <w:spacing w:after="0" w:line="360" w:lineRule="auto"/>
        <w:ind w:left="360"/>
        <w:jc w:val="both"/>
        <w:rPr>
          <w:rFonts w:ascii="Bookman Old Style" w:hAnsi="Bookman Old Style" w:cs="Times New Roman"/>
          <w:sz w:val="30"/>
          <w:szCs w:val="30"/>
        </w:rPr>
      </w:pPr>
    </w:p>
    <w:p w:rsidR="00F26954" w:rsidRDefault="00F26954" w:rsidP="009D2B3D">
      <w:pPr>
        <w:spacing w:after="0" w:line="360" w:lineRule="auto"/>
        <w:ind w:left="851" w:hanging="567"/>
        <w:jc w:val="both"/>
        <w:rPr>
          <w:rFonts w:ascii="Bookman Old Style" w:hAnsi="Bookman Old Style" w:cs="Times New Roman"/>
          <w:sz w:val="30"/>
          <w:szCs w:val="30"/>
        </w:rPr>
      </w:pPr>
      <w:r>
        <w:rPr>
          <w:rFonts w:ascii="Bookman Old Style" w:hAnsi="Bookman Old Style" w:cs="Times New Roman"/>
          <w:sz w:val="30"/>
          <w:szCs w:val="30"/>
        </w:rPr>
        <w:t>(α)</w:t>
      </w:r>
      <w:r w:rsidR="00021B04" w:rsidRPr="00021B04">
        <w:rPr>
          <w:rFonts w:ascii="Bookman Old Style" w:hAnsi="Bookman Old Style" w:cs="Times New Roman"/>
          <w:sz w:val="30"/>
          <w:szCs w:val="30"/>
        </w:rPr>
        <w:t xml:space="preserve"> </w:t>
      </w:r>
      <w:r w:rsidR="00F65A48" w:rsidRPr="00127826">
        <w:rPr>
          <w:rFonts w:ascii="Bookman Old Style" w:hAnsi="Bookman Old Style" w:cs="Times New Roman"/>
          <w:sz w:val="30"/>
          <w:szCs w:val="30"/>
        </w:rPr>
        <w:t xml:space="preserve"> οι </w:t>
      </w:r>
      <w:r>
        <w:rPr>
          <w:rFonts w:ascii="Bookman Old Style" w:hAnsi="Bookman Old Style" w:cs="Times New Roman"/>
          <w:sz w:val="30"/>
          <w:szCs w:val="30"/>
        </w:rPr>
        <w:t>απόψεις</w:t>
      </w:r>
      <w:r w:rsidR="00F65A48" w:rsidRPr="00127826">
        <w:rPr>
          <w:rFonts w:ascii="Bookman Old Style" w:hAnsi="Bookman Old Style" w:cs="Times New Roman"/>
          <w:sz w:val="30"/>
          <w:szCs w:val="30"/>
        </w:rPr>
        <w:t xml:space="preserve"> των </w:t>
      </w:r>
      <w:r>
        <w:rPr>
          <w:rFonts w:ascii="Bookman Old Style" w:hAnsi="Bookman Old Style" w:cs="Times New Roman"/>
          <w:sz w:val="30"/>
          <w:szCs w:val="30"/>
        </w:rPr>
        <w:t xml:space="preserve">Διοικητικών </w:t>
      </w:r>
      <w:r w:rsidR="00F65A48" w:rsidRPr="00127826">
        <w:rPr>
          <w:rFonts w:ascii="Bookman Old Style" w:hAnsi="Bookman Old Style" w:cs="Times New Roman"/>
          <w:sz w:val="30"/>
          <w:szCs w:val="30"/>
        </w:rPr>
        <w:t xml:space="preserve">Προέδρων </w:t>
      </w:r>
      <w:r w:rsidR="00CF0549">
        <w:rPr>
          <w:rFonts w:ascii="Bookman Old Style" w:hAnsi="Bookman Old Style" w:cs="Times New Roman"/>
          <w:sz w:val="30"/>
          <w:szCs w:val="30"/>
        </w:rPr>
        <w:t>–</w:t>
      </w:r>
      <w:r>
        <w:rPr>
          <w:rFonts w:ascii="Bookman Old Style" w:hAnsi="Bookman Old Style" w:cs="Times New Roman"/>
          <w:sz w:val="30"/>
          <w:szCs w:val="30"/>
        </w:rPr>
        <w:t xml:space="preserve"> </w:t>
      </w:r>
      <w:r w:rsidR="00CF0549" w:rsidRPr="00CF0549">
        <w:rPr>
          <w:rFonts w:ascii="Bookman Old Style" w:hAnsi="Bookman Old Style" w:cs="Times New Roman"/>
          <w:sz w:val="30"/>
          <w:szCs w:val="30"/>
        </w:rPr>
        <w:t>(</w:t>
      </w:r>
      <w:r w:rsidR="007A2BCE">
        <w:rPr>
          <w:rFonts w:ascii="Bookman Old Style" w:hAnsi="Bookman Old Style" w:cs="Times New Roman"/>
          <w:sz w:val="30"/>
          <w:szCs w:val="30"/>
        </w:rPr>
        <w:t>4</w:t>
      </w:r>
      <w:r w:rsidR="00F65A48" w:rsidRPr="00127826">
        <w:rPr>
          <w:rFonts w:ascii="Bookman Old Style" w:hAnsi="Bookman Old Style" w:cs="Times New Roman"/>
          <w:sz w:val="30"/>
          <w:szCs w:val="30"/>
        </w:rPr>
        <w:t>0%</w:t>
      </w:r>
      <w:r w:rsidR="00CF0549" w:rsidRPr="00CF0549">
        <w:rPr>
          <w:rFonts w:ascii="Bookman Old Style" w:hAnsi="Bookman Old Style" w:cs="Times New Roman"/>
          <w:sz w:val="30"/>
          <w:szCs w:val="30"/>
        </w:rPr>
        <w:t>)</w:t>
      </w:r>
      <w:r w:rsidR="009D2B3D">
        <w:rPr>
          <w:rFonts w:ascii="Bookman Old Style" w:hAnsi="Bookman Old Style" w:cs="Times New Roman"/>
          <w:sz w:val="30"/>
          <w:szCs w:val="30"/>
        </w:rPr>
        <w:t xml:space="preserve"> (ήτοι         </w:t>
      </w:r>
      <w:r w:rsidR="007A2BCE">
        <w:rPr>
          <w:rFonts w:ascii="Bookman Old Style" w:hAnsi="Bookman Old Style" w:cs="Times New Roman"/>
          <w:sz w:val="30"/>
          <w:szCs w:val="30"/>
        </w:rPr>
        <w:t>20</w:t>
      </w:r>
      <w:r w:rsidR="009D2B3D">
        <w:rPr>
          <w:rFonts w:ascii="Bookman Old Style" w:hAnsi="Bookman Old Style" w:cs="Times New Roman"/>
          <w:sz w:val="30"/>
          <w:szCs w:val="30"/>
        </w:rPr>
        <w:t xml:space="preserve">% του </w:t>
      </w:r>
      <w:r w:rsidR="004E328C">
        <w:rPr>
          <w:rFonts w:ascii="Bookman Old Style" w:hAnsi="Bookman Old Style" w:cs="Times New Roman"/>
          <w:sz w:val="30"/>
          <w:szCs w:val="30"/>
        </w:rPr>
        <w:t xml:space="preserve">τελικού </w:t>
      </w:r>
      <w:r w:rsidR="009D2B3D">
        <w:rPr>
          <w:rFonts w:ascii="Bookman Old Style" w:hAnsi="Bookman Old Style" w:cs="Times New Roman"/>
          <w:sz w:val="30"/>
          <w:szCs w:val="30"/>
        </w:rPr>
        <w:t>συνόλου)</w:t>
      </w:r>
      <w:r w:rsidR="00F65A48" w:rsidRPr="00127826">
        <w:rPr>
          <w:rFonts w:ascii="Bookman Old Style" w:hAnsi="Bookman Old Style" w:cs="Times New Roman"/>
          <w:sz w:val="30"/>
          <w:szCs w:val="30"/>
        </w:rPr>
        <w:t>,</w:t>
      </w:r>
    </w:p>
    <w:p w:rsidR="00F26954" w:rsidRDefault="00F26954" w:rsidP="00127826">
      <w:pPr>
        <w:spacing w:after="0" w:line="360" w:lineRule="auto"/>
        <w:ind w:left="360"/>
        <w:jc w:val="both"/>
        <w:rPr>
          <w:rFonts w:ascii="Bookman Old Style" w:hAnsi="Bookman Old Style" w:cs="Times New Roman"/>
          <w:sz w:val="30"/>
          <w:szCs w:val="30"/>
        </w:rPr>
      </w:pPr>
    </w:p>
    <w:p w:rsidR="00F26954" w:rsidRDefault="00F26954" w:rsidP="00021B04">
      <w:pPr>
        <w:spacing w:after="0" w:line="360" w:lineRule="auto"/>
        <w:ind w:left="924" w:hanging="567"/>
        <w:jc w:val="both"/>
        <w:rPr>
          <w:rFonts w:ascii="Bookman Old Style" w:hAnsi="Bookman Old Style" w:cs="Times New Roman"/>
          <w:sz w:val="30"/>
          <w:szCs w:val="30"/>
        </w:rPr>
      </w:pPr>
      <w:r>
        <w:rPr>
          <w:rFonts w:ascii="Bookman Old Style" w:hAnsi="Bookman Old Style" w:cs="Times New Roman"/>
          <w:sz w:val="30"/>
          <w:szCs w:val="30"/>
        </w:rPr>
        <w:t>(</w:t>
      </w:r>
      <w:r w:rsidR="007A2BCE">
        <w:rPr>
          <w:rFonts w:ascii="Bookman Old Style" w:hAnsi="Bookman Old Style" w:cs="Times New Roman"/>
          <w:sz w:val="30"/>
          <w:szCs w:val="30"/>
        </w:rPr>
        <w:t>β</w:t>
      </w:r>
      <w:r>
        <w:rPr>
          <w:rFonts w:ascii="Bookman Old Style" w:hAnsi="Bookman Old Style" w:cs="Times New Roman"/>
          <w:sz w:val="30"/>
          <w:szCs w:val="30"/>
        </w:rPr>
        <w:t>)</w:t>
      </w:r>
      <w:r>
        <w:rPr>
          <w:rFonts w:ascii="Bookman Old Style" w:hAnsi="Bookman Old Style" w:cs="Times New Roman"/>
          <w:sz w:val="30"/>
          <w:szCs w:val="30"/>
        </w:rPr>
        <w:tab/>
        <w:t>η αρχαιότητα</w:t>
      </w:r>
      <w:r w:rsidR="00CF0549" w:rsidRPr="00CF0549">
        <w:rPr>
          <w:rFonts w:ascii="Bookman Old Style" w:hAnsi="Bookman Old Style" w:cs="Times New Roman"/>
          <w:sz w:val="30"/>
          <w:szCs w:val="30"/>
        </w:rPr>
        <w:t xml:space="preserve"> </w:t>
      </w:r>
      <w:r w:rsidR="00CF0549">
        <w:rPr>
          <w:rFonts w:ascii="Bookman Old Style" w:hAnsi="Bookman Old Style" w:cs="Times New Roman"/>
          <w:sz w:val="30"/>
          <w:szCs w:val="30"/>
        </w:rPr>
        <w:t>–</w:t>
      </w:r>
      <w:r>
        <w:rPr>
          <w:rFonts w:ascii="Bookman Old Style" w:hAnsi="Bookman Old Style" w:cs="Times New Roman"/>
          <w:sz w:val="30"/>
          <w:szCs w:val="30"/>
        </w:rPr>
        <w:t xml:space="preserve"> </w:t>
      </w:r>
      <w:r w:rsidR="00CF0549" w:rsidRPr="00CF0549">
        <w:rPr>
          <w:rFonts w:ascii="Bookman Old Style" w:hAnsi="Bookman Old Style" w:cs="Times New Roman"/>
          <w:sz w:val="30"/>
          <w:szCs w:val="30"/>
        </w:rPr>
        <w:t>(</w:t>
      </w:r>
      <w:r w:rsidR="007A2BCE">
        <w:rPr>
          <w:rFonts w:ascii="Bookman Old Style" w:hAnsi="Bookman Old Style" w:cs="Times New Roman"/>
          <w:sz w:val="30"/>
          <w:szCs w:val="30"/>
        </w:rPr>
        <w:t>4</w:t>
      </w:r>
      <w:r>
        <w:rPr>
          <w:rFonts w:ascii="Bookman Old Style" w:hAnsi="Bookman Old Style" w:cs="Times New Roman"/>
          <w:sz w:val="30"/>
          <w:szCs w:val="30"/>
        </w:rPr>
        <w:t>0%</w:t>
      </w:r>
      <w:r w:rsidR="00CF0549" w:rsidRPr="00CF0549">
        <w:rPr>
          <w:rFonts w:ascii="Bookman Old Style" w:hAnsi="Bookman Old Style" w:cs="Times New Roman"/>
          <w:sz w:val="30"/>
          <w:szCs w:val="30"/>
        </w:rPr>
        <w:t>)</w:t>
      </w:r>
      <w:r w:rsidR="009D2B3D">
        <w:rPr>
          <w:rFonts w:ascii="Bookman Old Style" w:hAnsi="Bookman Old Style" w:cs="Times New Roman"/>
          <w:sz w:val="30"/>
          <w:szCs w:val="30"/>
        </w:rPr>
        <w:t xml:space="preserve"> (ήτοι </w:t>
      </w:r>
      <w:r w:rsidR="007A2BCE">
        <w:rPr>
          <w:rFonts w:ascii="Bookman Old Style" w:hAnsi="Bookman Old Style" w:cs="Times New Roman"/>
          <w:sz w:val="30"/>
          <w:szCs w:val="30"/>
        </w:rPr>
        <w:t>20</w:t>
      </w:r>
      <w:r w:rsidR="009D2B3D">
        <w:rPr>
          <w:rFonts w:ascii="Bookman Old Style" w:hAnsi="Bookman Old Style" w:cs="Times New Roman"/>
          <w:sz w:val="30"/>
          <w:szCs w:val="30"/>
        </w:rPr>
        <w:t xml:space="preserve">% του </w:t>
      </w:r>
      <w:r w:rsidR="004E328C">
        <w:rPr>
          <w:rFonts w:ascii="Bookman Old Style" w:hAnsi="Bookman Old Style" w:cs="Times New Roman"/>
          <w:sz w:val="30"/>
          <w:szCs w:val="30"/>
        </w:rPr>
        <w:t xml:space="preserve">τελικού </w:t>
      </w:r>
      <w:r w:rsidR="009D2B3D">
        <w:rPr>
          <w:rFonts w:ascii="Bookman Old Style" w:hAnsi="Bookman Old Style" w:cs="Times New Roman"/>
          <w:sz w:val="30"/>
          <w:szCs w:val="30"/>
        </w:rPr>
        <w:t>συνόλου)</w:t>
      </w:r>
      <w:r w:rsidR="00CF0549" w:rsidRPr="00CF0549">
        <w:rPr>
          <w:rFonts w:ascii="Bookman Old Style" w:hAnsi="Bookman Old Style" w:cs="Times New Roman"/>
          <w:sz w:val="30"/>
          <w:szCs w:val="30"/>
        </w:rPr>
        <w:t>,</w:t>
      </w:r>
      <w:r>
        <w:rPr>
          <w:rFonts w:ascii="Bookman Old Style" w:hAnsi="Bookman Old Style" w:cs="Times New Roman"/>
          <w:sz w:val="30"/>
          <w:szCs w:val="30"/>
        </w:rPr>
        <w:t xml:space="preserve">  ποσοστό που θα </w:t>
      </w:r>
      <w:r w:rsidR="00CF0549">
        <w:rPr>
          <w:rFonts w:ascii="Bookman Old Style" w:hAnsi="Bookman Old Style" w:cs="Times New Roman"/>
          <w:sz w:val="30"/>
          <w:szCs w:val="30"/>
        </w:rPr>
        <w:t>δίδεται</w:t>
      </w:r>
      <w:r>
        <w:rPr>
          <w:rFonts w:ascii="Bookman Old Style" w:hAnsi="Bookman Old Style" w:cs="Times New Roman"/>
          <w:sz w:val="30"/>
          <w:szCs w:val="30"/>
        </w:rPr>
        <w:t xml:space="preserve"> στον αρχαιότερο υποψήφιο και θα μειώνεται</w:t>
      </w:r>
      <w:r w:rsidR="00CF0549">
        <w:rPr>
          <w:rFonts w:ascii="Bookman Old Style" w:hAnsi="Bookman Old Style" w:cs="Times New Roman"/>
          <w:sz w:val="30"/>
          <w:szCs w:val="30"/>
        </w:rPr>
        <w:t>,</w:t>
      </w:r>
      <w:r>
        <w:rPr>
          <w:rFonts w:ascii="Bookman Old Style" w:hAnsi="Bookman Old Style" w:cs="Times New Roman"/>
          <w:sz w:val="30"/>
          <w:szCs w:val="30"/>
        </w:rPr>
        <w:t xml:space="preserve"> αντίστοιχα </w:t>
      </w:r>
      <w:r w:rsidR="00CF0549">
        <w:rPr>
          <w:rFonts w:ascii="Bookman Old Style" w:hAnsi="Bookman Old Style" w:cs="Times New Roman"/>
          <w:sz w:val="30"/>
          <w:szCs w:val="30"/>
        </w:rPr>
        <w:t xml:space="preserve">και </w:t>
      </w:r>
      <w:proofErr w:type="spellStart"/>
      <w:r w:rsidR="00CF0549">
        <w:rPr>
          <w:rFonts w:ascii="Bookman Old Style" w:hAnsi="Bookman Old Style" w:cs="Times New Roman"/>
          <w:sz w:val="30"/>
          <w:szCs w:val="30"/>
        </w:rPr>
        <w:t>κατ</w:t>
      </w:r>
      <w:proofErr w:type="spellEnd"/>
      <w:r w:rsidR="00CF0549">
        <w:rPr>
          <w:rFonts w:ascii="Bookman Old Style" w:hAnsi="Bookman Old Style" w:cs="Times New Roman"/>
          <w:sz w:val="30"/>
          <w:szCs w:val="30"/>
        </w:rPr>
        <w:t xml:space="preserve">΄ </w:t>
      </w:r>
      <w:r w:rsidR="00CF0549">
        <w:rPr>
          <w:rFonts w:ascii="Bookman Old Style" w:hAnsi="Bookman Old Style" w:cs="Times New Roman"/>
          <w:sz w:val="30"/>
          <w:szCs w:val="30"/>
        </w:rPr>
        <w:lastRenderedPageBreak/>
        <w:t xml:space="preserve">αναλογία </w:t>
      </w:r>
      <w:r>
        <w:rPr>
          <w:rFonts w:ascii="Bookman Old Style" w:hAnsi="Bookman Old Style" w:cs="Times New Roman"/>
          <w:sz w:val="30"/>
          <w:szCs w:val="30"/>
        </w:rPr>
        <w:t>με τα χρόνια υπηρεσίας</w:t>
      </w:r>
      <w:r w:rsidR="00CF0549">
        <w:rPr>
          <w:rFonts w:ascii="Bookman Old Style" w:hAnsi="Bookman Old Style" w:cs="Times New Roman"/>
          <w:sz w:val="30"/>
          <w:szCs w:val="30"/>
        </w:rPr>
        <w:t>, ως προς τους υπόλοιπους υποψήφιους,</w:t>
      </w:r>
      <w:r>
        <w:rPr>
          <w:rFonts w:ascii="Bookman Old Style" w:hAnsi="Bookman Old Style" w:cs="Times New Roman"/>
          <w:sz w:val="30"/>
          <w:szCs w:val="30"/>
        </w:rPr>
        <w:t xml:space="preserve"> και</w:t>
      </w:r>
    </w:p>
    <w:p w:rsidR="00F26954" w:rsidRDefault="00F26954" w:rsidP="00021B04">
      <w:pPr>
        <w:spacing w:after="0" w:line="360" w:lineRule="auto"/>
        <w:ind w:left="924" w:hanging="567"/>
        <w:jc w:val="both"/>
        <w:rPr>
          <w:rFonts w:ascii="Bookman Old Style" w:hAnsi="Bookman Old Style" w:cs="Times New Roman"/>
          <w:sz w:val="30"/>
          <w:szCs w:val="30"/>
        </w:rPr>
      </w:pPr>
    </w:p>
    <w:p w:rsidR="00F26954" w:rsidRDefault="00F26954" w:rsidP="00021B04">
      <w:pPr>
        <w:spacing w:after="0" w:line="360" w:lineRule="auto"/>
        <w:ind w:left="924" w:hanging="567"/>
        <w:jc w:val="both"/>
        <w:rPr>
          <w:rFonts w:ascii="Bookman Old Style" w:hAnsi="Bookman Old Style" w:cs="Times New Roman"/>
          <w:sz w:val="30"/>
          <w:szCs w:val="30"/>
        </w:rPr>
      </w:pPr>
      <w:r>
        <w:rPr>
          <w:rFonts w:ascii="Bookman Old Style" w:hAnsi="Bookman Old Style" w:cs="Times New Roman"/>
          <w:sz w:val="30"/>
          <w:szCs w:val="30"/>
        </w:rPr>
        <w:t xml:space="preserve">(δ) </w:t>
      </w:r>
      <w:r w:rsidR="00021B04" w:rsidRPr="00CF0549">
        <w:rPr>
          <w:rFonts w:ascii="Bookman Old Style" w:hAnsi="Bookman Old Style" w:cs="Times New Roman"/>
          <w:sz w:val="30"/>
          <w:szCs w:val="30"/>
        </w:rPr>
        <w:t xml:space="preserve"> </w:t>
      </w:r>
      <w:r w:rsidR="00F65A48" w:rsidRPr="00127826">
        <w:rPr>
          <w:rFonts w:ascii="Bookman Old Style" w:hAnsi="Bookman Old Style" w:cs="Times New Roman"/>
          <w:sz w:val="30"/>
          <w:szCs w:val="30"/>
        </w:rPr>
        <w:t>το όλο βιογραφικό</w:t>
      </w:r>
      <w:r>
        <w:rPr>
          <w:rFonts w:ascii="Bookman Old Style" w:hAnsi="Bookman Old Style" w:cs="Times New Roman"/>
          <w:sz w:val="30"/>
          <w:szCs w:val="30"/>
        </w:rPr>
        <w:t xml:space="preserve"> </w:t>
      </w:r>
      <w:r w:rsidR="00CF0549">
        <w:rPr>
          <w:rFonts w:ascii="Bookman Old Style" w:hAnsi="Bookman Old Style" w:cs="Times New Roman"/>
          <w:sz w:val="30"/>
          <w:szCs w:val="30"/>
        </w:rPr>
        <w:t>- (</w:t>
      </w:r>
      <w:r>
        <w:rPr>
          <w:rFonts w:ascii="Bookman Old Style" w:hAnsi="Bookman Old Style" w:cs="Times New Roman"/>
          <w:sz w:val="30"/>
          <w:szCs w:val="30"/>
        </w:rPr>
        <w:t>20%</w:t>
      </w:r>
      <w:r w:rsidR="00CF0549">
        <w:rPr>
          <w:rFonts w:ascii="Bookman Old Style" w:hAnsi="Bookman Old Style" w:cs="Times New Roman"/>
          <w:sz w:val="30"/>
          <w:szCs w:val="30"/>
        </w:rPr>
        <w:t>)</w:t>
      </w:r>
      <w:r w:rsidR="009D2B3D">
        <w:rPr>
          <w:rFonts w:ascii="Bookman Old Style" w:hAnsi="Bookman Old Style" w:cs="Times New Roman"/>
          <w:sz w:val="30"/>
          <w:szCs w:val="30"/>
        </w:rPr>
        <w:t xml:space="preserve"> (ήτοι 10% του </w:t>
      </w:r>
      <w:r w:rsidR="004E328C">
        <w:rPr>
          <w:rFonts w:ascii="Bookman Old Style" w:hAnsi="Bookman Old Style" w:cs="Times New Roman"/>
          <w:sz w:val="30"/>
          <w:szCs w:val="30"/>
        </w:rPr>
        <w:t xml:space="preserve">τελικού </w:t>
      </w:r>
      <w:r w:rsidR="009D2B3D">
        <w:rPr>
          <w:rFonts w:ascii="Bookman Old Style" w:hAnsi="Bookman Old Style" w:cs="Times New Roman"/>
          <w:sz w:val="30"/>
          <w:szCs w:val="30"/>
        </w:rPr>
        <w:t>συνόλου)</w:t>
      </w:r>
      <w:r>
        <w:rPr>
          <w:rFonts w:ascii="Bookman Old Style" w:hAnsi="Bookman Old Style" w:cs="Times New Roman"/>
          <w:sz w:val="30"/>
          <w:szCs w:val="30"/>
        </w:rPr>
        <w:t>,</w:t>
      </w:r>
    </w:p>
    <w:p w:rsidR="00F26954" w:rsidRDefault="00F26954" w:rsidP="00127826">
      <w:pPr>
        <w:spacing w:after="0" w:line="360" w:lineRule="auto"/>
        <w:ind w:left="360"/>
        <w:jc w:val="both"/>
        <w:rPr>
          <w:rFonts w:ascii="Bookman Old Style" w:hAnsi="Bookman Old Style" w:cs="Times New Roman"/>
          <w:sz w:val="30"/>
          <w:szCs w:val="30"/>
        </w:rPr>
      </w:pPr>
    </w:p>
    <w:p w:rsidR="00AC27DB" w:rsidRPr="00127826" w:rsidRDefault="00AC27DB" w:rsidP="00127826">
      <w:pPr>
        <w:spacing w:after="0" w:line="360" w:lineRule="auto"/>
        <w:ind w:left="360"/>
        <w:jc w:val="both"/>
        <w:rPr>
          <w:rFonts w:ascii="Bookman Old Style" w:hAnsi="Bookman Old Style" w:cs="Times New Roman"/>
          <w:sz w:val="30"/>
          <w:szCs w:val="30"/>
        </w:rPr>
      </w:pPr>
      <w:r w:rsidRPr="00127826">
        <w:rPr>
          <w:rFonts w:ascii="Bookman Old Style" w:hAnsi="Bookman Old Style" w:cs="Times New Roman"/>
          <w:sz w:val="30"/>
          <w:szCs w:val="30"/>
        </w:rPr>
        <w:t>με το υπόλοιπο 50% να προέρχεται από το αποτ</w:t>
      </w:r>
      <w:r w:rsidR="00F26954">
        <w:rPr>
          <w:rFonts w:ascii="Bookman Old Style" w:hAnsi="Bookman Old Style" w:cs="Times New Roman"/>
          <w:sz w:val="30"/>
          <w:szCs w:val="30"/>
        </w:rPr>
        <w:t xml:space="preserve">έλεσμα της </w:t>
      </w:r>
      <w:r w:rsidR="00CF0549">
        <w:rPr>
          <w:rFonts w:ascii="Bookman Old Style" w:hAnsi="Bookman Old Style" w:cs="Times New Roman"/>
          <w:sz w:val="30"/>
          <w:szCs w:val="30"/>
        </w:rPr>
        <w:t xml:space="preserve">υπό </w:t>
      </w:r>
      <w:r w:rsidR="00CF0549" w:rsidRPr="00CF0549">
        <w:rPr>
          <w:rFonts w:ascii="Bookman Old Style" w:hAnsi="Bookman Old Style" w:cs="Times New Roman"/>
          <w:b/>
          <w:sz w:val="30"/>
          <w:szCs w:val="30"/>
        </w:rPr>
        <w:t>Ε΄</w:t>
      </w:r>
      <w:r w:rsidR="00CF0549" w:rsidRPr="00CF0549">
        <w:rPr>
          <w:rFonts w:ascii="Bookman Old Style" w:hAnsi="Bookman Old Style" w:cs="Times New Roman"/>
          <w:sz w:val="30"/>
          <w:szCs w:val="30"/>
        </w:rPr>
        <w:t>,</w:t>
      </w:r>
      <w:r w:rsidR="00CF0549">
        <w:rPr>
          <w:rFonts w:ascii="Bookman Old Style" w:hAnsi="Bookman Old Style" w:cs="Times New Roman"/>
          <w:b/>
          <w:sz w:val="30"/>
          <w:szCs w:val="30"/>
        </w:rPr>
        <w:t xml:space="preserve"> </w:t>
      </w:r>
      <w:r w:rsidR="00CF0549">
        <w:rPr>
          <w:rFonts w:ascii="Bookman Old Style" w:hAnsi="Bookman Old Style" w:cs="Times New Roman"/>
          <w:sz w:val="30"/>
          <w:szCs w:val="30"/>
        </w:rPr>
        <w:t>ανωτέρω,</w:t>
      </w:r>
      <w:r w:rsidR="004E328C">
        <w:rPr>
          <w:rFonts w:ascii="Bookman Old Style" w:hAnsi="Bookman Old Style" w:cs="Times New Roman"/>
          <w:sz w:val="30"/>
          <w:szCs w:val="30"/>
        </w:rPr>
        <w:t xml:space="preserve"> συνέντευξης.</w:t>
      </w:r>
    </w:p>
    <w:p w:rsidR="00AC27DB" w:rsidRPr="001B2EF5" w:rsidRDefault="00AC27DB" w:rsidP="00AC27DB">
      <w:pPr>
        <w:pStyle w:val="ListParagraph"/>
        <w:rPr>
          <w:rFonts w:ascii="Bookman Old Style" w:hAnsi="Bookman Old Style" w:cs="Times New Roman"/>
          <w:sz w:val="30"/>
          <w:szCs w:val="30"/>
        </w:rPr>
      </w:pPr>
    </w:p>
    <w:p w:rsidR="00AC27DB" w:rsidRPr="001B2EF5" w:rsidRDefault="00F26954" w:rsidP="00021B04">
      <w:pPr>
        <w:pStyle w:val="ListParagraph"/>
        <w:spacing w:after="0" w:line="360" w:lineRule="auto"/>
        <w:ind w:left="284"/>
        <w:jc w:val="both"/>
        <w:rPr>
          <w:rFonts w:ascii="Bookman Old Style" w:hAnsi="Bookman Old Style" w:cs="Times New Roman"/>
          <w:sz w:val="30"/>
          <w:szCs w:val="30"/>
        </w:rPr>
      </w:pPr>
      <w:r>
        <w:rPr>
          <w:rFonts w:ascii="Bookman Old Style" w:hAnsi="Bookman Old Style" w:cs="Times New Roman"/>
          <w:sz w:val="30"/>
          <w:szCs w:val="30"/>
        </w:rPr>
        <w:t>Το Ανώτατο Δικαστικό Συμβούλιο τηρεί</w:t>
      </w:r>
      <w:r w:rsidR="00AC27DB" w:rsidRPr="001B2EF5">
        <w:rPr>
          <w:rFonts w:ascii="Bookman Old Style" w:hAnsi="Bookman Old Style" w:cs="Times New Roman"/>
          <w:sz w:val="30"/>
          <w:szCs w:val="30"/>
        </w:rPr>
        <w:t xml:space="preserve"> σχετικό πρακτικό </w:t>
      </w:r>
      <w:r>
        <w:rPr>
          <w:rFonts w:ascii="Bookman Old Style" w:hAnsi="Bookman Old Style" w:cs="Times New Roman"/>
          <w:sz w:val="30"/>
          <w:szCs w:val="30"/>
        </w:rPr>
        <w:t xml:space="preserve">ως προς την όλη διαδικασία συνεντεύξεων και επιλογής, </w:t>
      </w:r>
      <w:r w:rsidR="00AC27DB" w:rsidRPr="001B2EF5">
        <w:rPr>
          <w:rFonts w:ascii="Bookman Old Style" w:hAnsi="Bookman Old Style" w:cs="Times New Roman"/>
          <w:sz w:val="30"/>
          <w:szCs w:val="30"/>
        </w:rPr>
        <w:t xml:space="preserve">στο οποίο αποτυπώνεται </w:t>
      </w:r>
      <w:r>
        <w:rPr>
          <w:rFonts w:ascii="Bookman Old Style" w:hAnsi="Bookman Old Style" w:cs="Times New Roman"/>
          <w:sz w:val="30"/>
          <w:szCs w:val="30"/>
        </w:rPr>
        <w:t xml:space="preserve">και η σχετική αιτιολογία προαγωγής. Το πρακτικό αυτό κατατίθεται στο Αρχείο του </w:t>
      </w:r>
      <w:proofErr w:type="spellStart"/>
      <w:r>
        <w:rPr>
          <w:rFonts w:ascii="Bookman Old Style" w:hAnsi="Bookman Old Style" w:cs="Times New Roman"/>
          <w:sz w:val="30"/>
          <w:szCs w:val="30"/>
        </w:rPr>
        <w:t>Ανωτάτου</w:t>
      </w:r>
      <w:proofErr w:type="spellEnd"/>
      <w:r>
        <w:rPr>
          <w:rFonts w:ascii="Bookman Old Style" w:hAnsi="Bookman Old Style" w:cs="Times New Roman"/>
          <w:sz w:val="30"/>
          <w:szCs w:val="30"/>
        </w:rPr>
        <w:t xml:space="preserve"> Δικαστικού Συμβουλίου.</w:t>
      </w:r>
    </w:p>
    <w:p w:rsidR="00AC27DB" w:rsidRPr="001B2EF5" w:rsidRDefault="00AC27DB" w:rsidP="00AC27DB">
      <w:pPr>
        <w:pStyle w:val="ListParagraph"/>
        <w:spacing w:after="0" w:line="360" w:lineRule="auto"/>
        <w:rPr>
          <w:rFonts w:ascii="Bookman Old Style" w:hAnsi="Bookman Old Style" w:cs="Times New Roman"/>
          <w:sz w:val="30"/>
          <w:szCs w:val="30"/>
        </w:rPr>
      </w:pPr>
    </w:p>
    <w:p w:rsidR="00AC27DB" w:rsidRPr="00021B04" w:rsidRDefault="00AC27DB" w:rsidP="00021B04">
      <w:pPr>
        <w:pStyle w:val="ListParagraph"/>
        <w:spacing w:after="0" w:line="360" w:lineRule="auto"/>
        <w:ind w:left="0"/>
        <w:jc w:val="both"/>
        <w:rPr>
          <w:rFonts w:ascii="Bookman Old Style" w:hAnsi="Bookman Old Style" w:cs="Times New Roman"/>
          <w:b/>
          <w:sz w:val="30"/>
          <w:szCs w:val="30"/>
        </w:rPr>
      </w:pPr>
      <w:r w:rsidRPr="00021B04">
        <w:rPr>
          <w:rFonts w:ascii="Bookman Old Style" w:hAnsi="Bookman Old Style" w:cs="Times New Roman"/>
          <w:b/>
          <w:sz w:val="30"/>
          <w:szCs w:val="30"/>
          <w:u w:val="single"/>
        </w:rPr>
        <w:t xml:space="preserve">Ζ΄ Στάδιο Ανακοίνωσης </w:t>
      </w:r>
      <w:r w:rsidR="002F22D0">
        <w:rPr>
          <w:rFonts w:ascii="Bookman Old Style" w:hAnsi="Bookman Old Style" w:cs="Times New Roman"/>
          <w:b/>
          <w:sz w:val="30"/>
          <w:szCs w:val="30"/>
          <w:u w:val="single"/>
        </w:rPr>
        <w:t>Α</w:t>
      </w:r>
      <w:r w:rsidRPr="00021B04">
        <w:rPr>
          <w:rFonts w:ascii="Bookman Old Style" w:hAnsi="Bookman Old Style" w:cs="Times New Roman"/>
          <w:b/>
          <w:sz w:val="30"/>
          <w:szCs w:val="30"/>
          <w:u w:val="single"/>
        </w:rPr>
        <w:t xml:space="preserve">ποτελεσμάτων και </w:t>
      </w:r>
      <w:r w:rsidR="002F22D0">
        <w:rPr>
          <w:rFonts w:ascii="Bookman Old Style" w:hAnsi="Bookman Old Style" w:cs="Times New Roman"/>
          <w:b/>
          <w:sz w:val="30"/>
          <w:szCs w:val="30"/>
          <w:u w:val="single"/>
        </w:rPr>
        <w:t>Δ</w:t>
      </w:r>
      <w:r w:rsidRPr="00021B04">
        <w:rPr>
          <w:rFonts w:ascii="Bookman Old Style" w:hAnsi="Bookman Old Style" w:cs="Times New Roman"/>
          <w:b/>
          <w:sz w:val="30"/>
          <w:szCs w:val="30"/>
          <w:u w:val="single"/>
        </w:rPr>
        <w:t>ιορισμ</w:t>
      </w:r>
      <w:r w:rsidR="002F22D0">
        <w:rPr>
          <w:rFonts w:ascii="Bookman Old Style" w:hAnsi="Bookman Old Style" w:cs="Times New Roman"/>
          <w:b/>
          <w:sz w:val="30"/>
          <w:szCs w:val="30"/>
          <w:u w:val="single"/>
        </w:rPr>
        <w:t>ών</w:t>
      </w:r>
    </w:p>
    <w:p w:rsidR="00AC27DB" w:rsidRPr="001B2EF5" w:rsidRDefault="00AC27DB" w:rsidP="00AC27DB">
      <w:pPr>
        <w:pStyle w:val="ListParagraph"/>
        <w:spacing w:after="0" w:line="360" w:lineRule="auto"/>
        <w:ind w:left="0"/>
        <w:rPr>
          <w:rFonts w:ascii="Bookman Old Style" w:hAnsi="Bookman Old Style" w:cs="Times New Roman"/>
          <w:sz w:val="30"/>
          <w:szCs w:val="30"/>
        </w:rPr>
      </w:pPr>
    </w:p>
    <w:p w:rsidR="00AC27DB" w:rsidRPr="001B2EF5" w:rsidRDefault="00AC27DB" w:rsidP="00021B04">
      <w:pPr>
        <w:pStyle w:val="ListParagraph"/>
        <w:numPr>
          <w:ilvl w:val="0"/>
          <w:numId w:val="8"/>
        </w:numPr>
        <w:spacing w:after="0" w:line="360" w:lineRule="auto"/>
        <w:ind w:left="567" w:hanging="567"/>
        <w:jc w:val="both"/>
        <w:rPr>
          <w:rFonts w:ascii="Bookman Old Style" w:hAnsi="Bookman Old Style" w:cs="Times New Roman"/>
          <w:sz w:val="30"/>
          <w:szCs w:val="30"/>
        </w:rPr>
      </w:pPr>
      <w:r w:rsidRPr="001B2EF5">
        <w:rPr>
          <w:rFonts w:ascii="Bookman Old Style" w:hAnsi="Bookman Old Style" w:cs="Times New Roman"/>
          <w:sz w:val="30"/>
          <w:szCs w:val="30"/>
        </w:rPr>
        <w:t>Το Ανώτατο Δικαστικό Συμβούλιο, έχοντας αποφασίσει περί των καταλληλ</w:t>
      </w:r>
      <w:r w:rsidR="00AE3187" w:rsidRPr="001B2EF5">
        <w:rPr>
          <w:rFonts w:ascii="Bookman Old Style" w:hAnsi="Bookman Old Style" w:cs="Times New Roman"/>
          <w:sz w:val="30"/>
          <w:szCs w:val="30"/>
        </w:rPr>
        <w:t xml:space="preserve">ότερων υποψηφίων προς </w:t>
      </w:r>
      <w:r w:rsidR="00F26954">
        <w:rPr>
          <w:rFonts w:ascii="Bookman Old Style" w:hAnsi="Bookman Old Style" w:cs="Times New Roman"/>
          <w:sz w:val="30"/>
          <w:szCs w:val="30"/>
        </w:rPr>
        <w:t>προαγωγή</w:t>
      </w:r>
      <w:r w:rsidR="00AE3187" w:rsidRPr="001B2EF5">
        <w:rPr>
          <w:rFonts w:ascii="Bookman Old Style" w:hAnsi="Bookman Old Style" w:cs="Times New Roman"/>
          <w:sz w:val="30"/>
          <w:szCs w:val="30"/>
        </w:rPr>
        <w:t xml:space="preserve"> και ετοιμάζοντας σχετικό κατάλογο με σειρά </w:t>
      </w:r>
      <w:r w:rsidR="00F26954">
        <w:rPr>
          <w:rFonts w:ascii="Bookman Old Style" w:hAnsi="Bookman Old Style" w:cs="Times New Roman"/>
          <w:sz w:val="30"/>
          <w:szCs w:val="30"/>
        </w:rPr>
        <w:t>αρχαιότητας</w:t>
      </w:r>
      <w:r w:rsidR="00AE3187" w:rsidRPr="001B2EF5">
        <w:rPr>
          <w:rFonts w:ascii="Bookman Old Style" w:hAnsi="Bookman Old Style" w:cs="Times New Roman"/>
          <w:sz w:val="30"/>
          <w:szCs w:val="30"/>
        </w:rPr>
        <w:t xml:space="preserve">, </w:t>
      </w:r>
      <w:r w:rsidRPr="001B2EF5">
        <w:rPr>
          <w:rFonts w:ascii="Bookman Old Style" w:hAnsi="Bookman Old Style" w:cs="Times New Roman"/>
          <w:sz w:val="30"/>
          <w:szCs w:val="30"/>
        </w:rPr>
        <w:t xml:space="preserve">ανακοινώνει δημοσίως στην ιστοσελίδα του τα αποτελέσματα και αποστέλλει προς ένα έκαστο των επιλεγέντων επιστολή μέσω της Γραμματείας.  Σε περίπτωση μη αποδοχής </w:t>
      </w:r>
      <w:r w:rsidR="00F26954">
        <w:rPr>
          <w:rFonts w:ascii="Bookman Old Style" w:hAnsi="Bookman Old Style" w:cs="Times New Roman"/>
          <w:sz w:val="30"/>
          <w:szCs w:val="30"/>
        </w:rPr>
        <w:t>της προαγωγής</w:t>
      </w:r>
      <w:r w:rsidRPr="001B2EF5">
        <w:rPr>
          <w:rFonts w:ascii="Bookman Old Style" w:hAnsi="Bookman Old Style" w:cs="Times New Roman"/>
          <w:sz w:val="30"/>
          <w:szCs w:val="30"/>
        </w:rPr>
        <w:t xml:space="preserve">, το Ανώτατο Δικαστικό Συμβούλιο προχωρεί στο να προσφέρει </w:t>
      </w:r>
      <w:r w:rsidR="00F26954">
        <w:rPr>
          <w:rFonts w:ascii="Bookman Old Style" w:hAnsi="Bookman Old Style" w:cs="Times New Roman"/>
          <w:sz w:val="30"/>
          <w:szCs w:val="30"/>
        </w:rPr>
        <w:lastRenderedPageBreak/>
        <w:t>προαγωγή</w:t>
      </w:r>
      <w:r w:rsidRPr="001B2EF5">
        <w:rPr>
          <w:rFonts w:ascii="Bookman Old Style" w:hAnsi="Bookman Old Style" w:cs="Times New Roman"/>
          <w:sz w:val="30"/>
          <w:szCs w:val="30"/>
        </w:rPr>
        <w:t xml:space="preserve"> στον αμέσως επόμενο καταλληλότερο υποψήφιο σύμφωνα με τη σειρά κατάταξης.</w:t>
      </w:r>
    </w:p>
    <w:p w:rsidR="00AC27DB" w:rsidRPr="001B2EF5" w:rsidRDefault="00AC27DB" w:rsidP="00021B04">
      <w:pPr>
        <w:pStyle w:val="ListParagraph"/>
        <w:spacing w:after="0" w:line="360" w:lineRule="auto"/>
        <w:ind w:left="567" w:hanging="567"/>
        <w:jc w:val="both"/>
        <w:rPr>
          <w:rFonts w:ascii="Bookman Old Style" w:hAnsi="Bookman Old Style" w:cs="Times New Roman"/>
          <w:sz w:val="30"/>
          <w:szCs w:val="30"/>
        </w:rPr>
      </w:pPr>
    </w:p>
    <w:p w:rsidR="00AC27DB" w:rsidRPr="001B2EF5" w:rsidRDefault="00AC27DB" w:rsidP="00021B04">
      <w:pPr>
        <w:pStyle w:val="ListParagraph"/>
        <w:numPr>
          <w:ilvl w:val="0"/>
          <w:numId w:val="8"/>
        </w:numPr>
        <w:spacing w:after="0" w:line="360" w:lineRule="auto"/>
        <w:ind w:left="567" w:hanging="567"/>
        <w:jc w:val="both"/>
        <w:rPr>
          <w:rFonts w:ascii="Bookman Old Style" w:hAnsi="Bookman Old Style" w:cs="Times New Roman"/>
          <w:sz w:val="30"/>
          <w:szCs w:val="30"/>
        </w:rPr>
      </w:pPr>
      <w:r w:rsidRPr="001B2EF5">
        <w:rPr>
          <w:rFonts w:ascii="Bookman Old Style" w:hAnsi="Bookman Old Style" w:cs="Times New Roman"/>
          <w:sz w:val="30"/>
          <w:szCs w:val="30"/>
        </w:rPr>
        <w:t xml:space="preserve">Κάθε υποψήφιος δικαιούται να έχει πρόσβαση στα </w:t>
      </w:r>
      <w:proofErr w:type="spellStart"/>
      <w:r w:rsidRPr="001B2EF5">
        <w:rPr>
          <w:rFonts w:ascii="Bookman Old Style" w:hAnsi="Bookman Old Style" w:cs="Times New Roman"/>
          <w:sz w:val="30"/>
          <w:szCs w:val="30"/>
        </w:rPr>
        <w:t>τηρηθέντα</w:t>
      </w:r>
      <w:proofErr w:type="spellEnd"/>
      <w:r w:rsidRPr="001B2EF5">
        <w:rPr>
          <w:rFonts w:ascii="Bookman Old Style" w:hAnsi="Bookman Old Style" w:cs="Times New Roman"/>
          <w:sz w:val="30"/>
          <w:szCs w:val="30"/>
        </w:rPr>
        <w:t xml:space="preserve"> πρακτικά καθ΄ όλη τη διαδικασία ως ανωτέρω περιγράφεται, αφού θέσει γραπτώς τους λόγους για την ανάγκη πρόσβασης και εγκριθεί το αίτημα από τ</w:t>
      </w:r>
      <w:r w:rsidR="00AE3187" w:rsidRPr="001B2EF5">
        <w:rPr>
          <w:rFonts w:ascii="Bookman Old Style" w:hAnsi="Bookman Old Style" w:cs="Times New Roman"/>
          <w:sz w:val="30"/>
          <w:szCs w:val="30"/>
        </w:rPr>
        <w:t>ο Ανώτατο Δικαστικό Συμβούλιο</w:t>
      </w:r>
      <w:r w:rsidRPr="001B2EF5">
        <w:rPr>
          <w:rFonts w:ascii="Bookman Old Style" w:hAnsi="Bookman Old Style" w:cs="Times New Roman"/>
          <w:sz w:val="30"/>
          <w:szCs w:val="30"/>
        </w:rPr>
        <w:t>.</w:t>
      </w:r>
    </w:p>
    <w:p w:rsidR="00AC27DB" w:rsidRPr="001B2EF5" w:rsidRDefault="00AC27DB" w:rsidP="00021B04">
      <w:pPr>
        <w:pStyle w:val="ListParagraph"/>
        <w:ind w:left="567" w:hanging="567"/>
        <w:rPr>
          <w:rFonts w:ascii="Bookman Old Style" w:hAnsi="Bookman Old Style" w:cs="Times New Roman"/>
          <w:sz w:val="30"/>
          <w:szCs w:val="30"/>
        </w:rPr>
      </w:pPr>
    </w:p>
    <w:p w:rsidR="00AC27DB" w:rsidRPr="001B2EF5" w:rsidRDefault="00AC27DB" w:rsidP="00021B04">
      <w:pPr>
        <w:pStyle w:val="ListParagraph"/>
        <w:ind w:left="567" w:hanging="567"/>
        <w:rPr>
          <w:rFonts w:ascii="Bookman Old Style" w:hAnsi="Bookman Old Style" w:cs="Times New Roman"/>
          <w:sz w:val="30"/>
          <w:szCs w:val="30"/>
        </w:rPr>
      </w:pPr>
    </w:p>
    <w:p w:rsidR="00AC27DB" w:rsidRPr="00021B04" w:rsidRDefault="00AC27DB" w:rsidP="00AC27DB">
      <w:pPr>
        <w:spacing w:after="0" w:line="360" w:lineRule="auto"/>
        <w:jc w:val="both"/>
        <w:rPr>
          <w:rFonts w:ascii="Bookman Old Style" w:hAnsi="Bookman Old Style" w:cs="Times New Roman"/>
          <w:b/>
          <w:sz w:val="30"/>
          <w:szCs w:val="30"/>
        </w:rPr>
      </w:pPr>
      <w:r w:rsidRPr="00021B04">
        <w:rPr>
          <w:rFonts w:ascii="Bookman Old Style" w:hAnsi="Bookman Old Style" w:cs="Times New Roman"/>
          <w:b/>
          <w:sz w:val="30"/>
          <w:szCs w:val="30"/>
          <w:u w:val="single"/>
        </w:rPr>
        <w:t>Η΄ Γενικά</w:t>
      </w:r>
    </w:p>
    <w:p w:rsidR="00AC27DB" w:rsidRPr="001B2EF5" w:rsidRDefault="00AC27DB" w:rsidP="00AC27DB">
      <w:pPr>
        <w:spacing w:after="0" w:line="360" w:lineRule="auto"/>
        <w:jc w:val="both"/>
        <w:rPr>
          <w:rFonts w:ascii="Bookman Old Style" w:hAnsi="Bookman Old Style" w:cs="Times New Roman"/>
          <w:sz w:val="30"/>
          <w:szCs w:val="30"/>
        </w:rPr>
      </w:pPr>
    </w:p>
    <w:p w:rsidR="00AC27DB" w:rsidRPr="001B2EF5" w:rsidRDefault="00AC27DB" w:rsidP="00021B04">
      <w:pPr>
        <w:pStyle w:val="ListParagraph"/>
        <w:numPr>
          <w:ilvl w:val="0"/>
          <w:numId w:val="9"/>
        </w:numPr>
        <w:spacing w:after="0" w:line="360" w:lineRule="auto"/>
        <w:ind w:left="567" w:hanging="567"/>
        <w:jc w:val="both"/>
        <w:rPr>
          <w:rFonts w:ascii="Bookman Old Style" w:hAnsi="Bookman Old Style" w:cs="Times New Roman"/>
          <w:sz w:val="30"/>
          <w:szCs w:val="30"/>
        </w:rPr>
      </w:pPr>
      <w:r w:rsidRPr="001B2EF5">
        <w:rPr>
          <w:rFonts w:ascii="Bookman Old Style" w:hAnsi="Bookman Old Style" w:cs="Times New Roman"/>
          <w:sz w:val="30"/>
          <w:szCs w:val="30"/>
        </w:rPr>
        <w:t xml:space="preserve">Η παρούσα διαδικασία δημοσιεύεται αυτούσια στην ιστοσελίδα του </w:t>
      </w:r>
      <w:proofErr w:type="spellStart"/>
      <w:r w:rsidRPr="001B2EF5">
        <w:rPr>
          <w:rFonts w:ascii="Bookman Old Style" w:hAnsi="Bookman Old Style" w:cs="Times New Roman"/>
          <w:sz w:val="30"/>
          <w:szCs w:val="30"/>
        </w:rPr>
        <w:t>Ανωτάτου</w:t>
      </w:r>
      <w:proofErr w:type="spellEnd"/>
      <w:r w:rsidRPr="001B2EF5">
        <w:rPr>
          <w:rFonts w:ascii="Bookman Old Style" w:hAnsi="Bookman Old Style" w:cs="Times New Roman"/>
          <w:sz w:val="30"/>
          <w:szCs w:val="30"/>
        </w:rPr>
        <w:t xml:space="preserve"> Δικασ</w:t>
      </w:r>
      <w:r w:rsidR="00AE3187" w:rsidRPr="001B2EF5">
        <w:rPr>
          <w:rFonts w:ascii="Bookman Old Style" w:hAnsi="Bookman Old Style" w:cs="Times New Roman"/>
          <w:sz w:val="30"/>
          <w:szCs w:val="30"/>
        </w:rPr>
        <w:t>τηρίου</w:t>
      </w:r>
      <w:r w:rsidRPr="001B2EF5">
        <w:rPr>
          <w:rFonts w:ascii="Bookman Old Style" w:hAnsi="Bookman Old Style" w:cs="Times New Roman"/>
          <w:sz w:val="30"/>
          <w:szCs w:val="30"/>
        </w:rPr>
        <w:t xml:space="preserve"> και</w:t>
      </w:r>
      <w:r w:rsidR="004E328C">
        <w:rPr>
          <w:rFonts w:ascii="Bookman Old Style" w:hAnsi="Bookman Old Style" w:cs="Times New Roman"/>
          <w:sz w:val="30"/>
          <w:szCs w:val="30"/>
        </w:rPr>
        <w:t>,</w:t>
      </w:r>
      <w:r w:rsidRPr="001B2EF5">
        <w:rPr>
          <w:rFonts w:ascii="Bookman Old Style" w:hAnsi="Bookman Old Style" w:cs="Times New Roman"/>
          <w:sz w:val="30"/>
          <w:szCs w:val="30"/>
        </w:rPr>
        <w:t xml:space="preserve"> εάν το Ανώτατο Δικαστικό Συμβούλιο το κρίνει σκόπιμο</w:t>
      </w:r>
      <w:r w:rsidR="004E328C">
        <w:rPr>
          <w:rFonts w:ascii="Bookman Old Style" w:hAnsi="Bookman Old Style" w:cs="Times New Roman"/>
          <w:sz w:val="30"/>
          <w:szCs w:val="30"/>
        </w:rPr>
        <w:t>,</w:t>
      </w:r>
      <w:r w:rsidRPr="001B2EF5">
        <w:rPr>
          <w:rFonts w:ascii="Bookman Old Style" w:hAnsi="Bookman Old Style" w:cs="Times New Roman"/>
          <w:sz w:val="30"/>
          <w:szCs w:val="30"/>
        </w:rPr>
        <w:t xml:space="preserve"> εκτυπώνεται και σε βιβλιάριο, το οποίο είναι διαθέσιμο δωρεάν σε κάθε ενδιαφερόμενο.</w:t>
      </w:r>
    </w:p>
    <w:p w:rsidR="00AC27DB" w:rsidRPr="001B2EF5" w:rsidRDefault="00AC27DB" w:rsidP="00021B04">
      <w:pPr>
        <w:spacing w:after="0" w:line="360" w:lineRule="auto"/>
        <w:ind w:left="567" w:hanging="567"/>
        <w:jc w:val="both"/>
        <w:rPr>
          <w:rFonts w:ascii="Bookman Old Style" w:hAnsi="Bookman Old Style" w:cs="Times New Roman"/>
          <w:sz w:val="30"/>
          <w:szCs w:val="30"/>
        </w:rPr>
      </w:pPr>
    </w:p>
    <w:p w:rsidR="00AC27DB" w:rsidRDefault="00AC27DB" w:rsidP="00021B04">
      <w:pPr>
        <w:pStyle w:val="ListParagraph"/>
        <w:numPr>
          <w:ilvl w:val="0"/>
          <w:numId w:val="9"/>
        </w:numPr>
        <w:spacing w:after="0" w:line="360" w:lineRule="auto"/>
        <w:ind w:left="567" w:hanging="567"/>
        <w:jc w:val="both"/>
        <w:rPr>
          <w:rFonts w:ascii="Bookman Old Style" w:hAnsi="Bookman Old Style" w:cs="Times New Roman"/>
          <w:sz w:val="30"/>
          <w:szCs w:val="30"/>
        </w:rPr>
      </w:pPr>
      <w:r w:rsidRPr="001B2EF5">
        <w:rPr>
          <w:rFonts w:ascii="Bookman Old Style" w:hAnsi="Bookman Old Style" w:cs="Times New Roman"/>
          <w:sz w:val="30"/>
          <w:szCs w:val="30"/>
        </w:rPr>
        <w:t xml:space="preserve"> Το Ανώτατο Δικαστικό Συμβούλιο δύναται από καιρού εις καιρό να επανεξετάζει την όλη διαδικασία</w:t>
      </w:r>
      <w:r w:rsidR="004E328C">
        <w:rPr>
          <w:rFonts w:ascii="Bookman Old Style" w:hAnsi="Bookman Old Style" w:cs="Times New Roman"/>
          <w:sz w:val="30"/>
          <w:szCs w:val="30"/>
        </w:rPr>
        <w:t>,</w:t>
      </w:r>
      <w:r w:rsidRPr="001B2EF5">
        <w:rPr>
          <w:rFonts w:ascii="Bookman Old Style" w:hAnsi="Bookman Old Style" w:cs="Times New Roman"/>
          <w:sz w:val="30"/>
          <w:szCs w:val="30"/>
        </w:rPr>
        <w:t xml:space="preserve"> με στόχο τη βελτίωση της. Οποιεσδήποτε τροποποιήσεις δημοσιοποιούνται στην ιστοσελίδα του </w:t>
      </w:r>
      <w:proofErr w:type="spellStart"/>
      <w:r w:rsidRPr="001B2EF5">
        <w:rPr>
          <w:rFonts w:ascii="Bookman Old Style" w:hAnsi="Bookman Old Style" w:cs="Times New Roman"/>
          <w:sz w:val="30"/>
          <w:szCs w:val="30"/>
        </w:rPr>
        <w:t>Ανωτάτου</w:t>
      </w:r>
      <w:proofErr w:type="spellEnd"/>
      <w:r w:rsidRPr="001B2EF5">
        <w:rPr>
          <w:rFonts w:ascii="Bookman Old Style" w:hAnsi="Bookman Old Style" w:cs="Times New Roman"/>
          <w:sz w:val="30"/>
          <w:szCs w:val="30"/>
        </w:rPr>
        <w:t xml:space="preserve"> Δικ</w:t>
      </w:r>
      <w:r w:rsidR="00AE3187" w:rsidRPr="001B2EF5">
        <w:rPr>
          <w:rFonts w:ascii="Bookman Old Style" w:hAnsi="Bookman Old Style" w:cs="Times New Roman"/>
          <w:sz w:val="30"/>
          <w:szCs w:val="30"/>
        </w:rPr>
        <w:t>αστηρίου</w:t>
      </w:r>
      <w:r w:rsidRPr="001B2EF5">
        <w:rPr>
          <w:rFonts w:ascii="Bookman Old Style" w:hAnsi="Bookman Old Style" w:cs="Times New Roman"/>
          <w:sz w:val="30"/>
          <w:szCs w:val="30"/>
        </w:rPr>
        <w:t xml:space="preserve"> και όπου αλλού κρίνεται αναγκαίο.</w:t>
      </w:r>
    </w:p>
    <w:p w:rsidR="00DB5A4C" w:rsidRPr="00DB5A4C" w:rsidRDefault="00DB5A4C" w:rsidP="00DB5A4C">
      <w:pPr>
        <w:spacing w:after="0" w:line="360" w:lineRule="auto"/>
        <w:jc w:val="both"/>
        <w:rPr>
          <w:rFonts w:ascii="Bookman Old Style" w:hAnsi="Bookman Old Style" w:cs="Times New Roman"/>
          <w:sz w:val="30"/>
          <w:szCs w:val="30"/>
        </w:rPr>
      </w:pPr>
    </w:p>
    <w:p w:rsidR="00DB5A4C" w:rsidRPr="00427E1B" w:rsidRDefault="00DB5A4C" w:rsidP="00021B04">
      <w:pPr>
        <w:pStyle w:val="ListParagraph"/>
        <w:numPr>
          <w:ilvl w:val="0"/>
          <w:numId w:val="9"/>
        </w:numPr>
        <w:spacing w:after="0" w:line="360" w:lineRule="auto"/>
        <w:ind w:left="567" w:hanging="567"/>
        <w:jc w:val="both"/>
        <w:rPr>
          <w:rFonts w:ascii="Bookman Old Style" w:hAnsi="Bookman Old Style" w:cs="Times New Roman"/>
          <w:sz w:val="30"/>
          <w:szCs w:val="30"/>
        </w:rPr>
      </w:pPr>
      <w:r w:rsidRPr="00427E1B">
        <w:rPr>
          <w:rFonts w:ascii="Bookman Old Style" w:hAnsi="Bookman Old Style" w:cs="Times New Roman"/>
          <w:sz w:val="30"/>
          <w:szCs w:val="30"/>
        </w:rPr>
        <w:t>Σε σχέση με υποψήφιους</w:t>
      </w:r>
      <w:r w:rsidR="001B5147" w:rsidRPr="00427E1B">
        <w:rPr>
          <w:rFonts w:ascii="Bookman Old Style" w:hAnsi="Bookman Old Style" w:cs="Times New Roman"/>
          <w:sz w:val="30"/>
          <w:szCs w:val="30"/>
        </w:rPr>
        <w:t xml:space="preserve"> για τις κενές θέσεις</w:t>
      </w:r>
      <w:r w:rsidRPr="00427E1B">
        <w:rPr>
          <w:rFonts w:ascii="Bookman Old Style" w:hAnsi="Bookman Old Style" w:cs="Times New Roman"/>
          <w:sz w:val="30"/>
          <w:szCs w:val="30"/>
        </w:rPr>
        <w:t xml:space="preserve"> δικηγόρους</w:t>
      </w:r>
      <w:r w:rsidR="001B5147" w:rsidRPr="00427E1B">
        <w:rPr>
          <w:rFonts w:ascii="Bookman Old Style" w:hAnsi="Bookman Old Style" w:cs="Times New Roman"/>
          <w:sz w:val="30"/>
          <w:szCs w:val="30"/>
        </w:rPr>
        <w:t xml:space="preserve">, θα εφαρμόζονται η διαδικασία και τα </w:t>
      </w:r>
      <w:r w:rsidR="001B5147" w:rsidRPr="00427E1B">
        <w:rPr>
          <w:rFonts w:ascii="Bookman Old Style" w:hAnsi="Bookman Old Style" w:cs="Times New Roman"/>
          <w:sz w:val="30"/>
          <w:szCs w:val="30"/>
        </w:rPr>
        <w:lastRenderedPageBreak/>
        <w:t xml:space="preserve">κριτήρια Διορισμού Δικαστών, ως έχουν ήδη δημοσιευθεί. </w:t>
      </w:r>
    </w:p>
    <w:p w:rsidR="001B5147" w:rsidRPr="00427E1B" w:rsidRDefault="001B5147" w:rsidP="001B5147">
      <w:pPr>
        <w:spacing w:after="0" w:line="360" w:lineRule="auto"/>
        <w:jc w:val="both"/>
        <w:rPr>
          <w:rFonts w:ascii="Bookman Old Style" w:hAnsi="Bookman Old Style" w:cs="Times New Roman"/>
          <w:sz w:val="30"/>
          <w:szCs w:val="30"/>
        </w:rPr>
      </w:pPr>
    </w:p>
    <w:p w:rsidR="001B5147" w:rsidRPr="00427E1B" w:rsidRDefault="001B5147" w:rsidP="00021B04">
      <w:pPr>
        <w:pStyle w:val="ListParagraph"/>
        <w:numPr>
          <w:ilvl w:val="0"/>
          <w:numId w:val="9"/>
        </w:numPr>
        <w:spacing w:after="0" w:line="360" w:lineRule="auto"/>
        <w:ind w:left="567" w:hanging="567"/>
        <w:jc w:val="both"/>
        <w:rPr>
          <w:rFonts w:ascii="Bookman Old Style" w:hAnsi="Bookman Old Style" w:cs="Times New Roman"/>
          <w:sz w:val="30"/>
          <w:szCs w:val="30"/>
        </w:rPr>
      </w:pPr>
      <w:r w:rsidRPr="00427E1B">
        <w:rPr>
          <w:rFonts w:ascii="Bookman Old Style" w:hAnsi="Bookman Old Style" w:cs="Times New Roman"/>
          <w:sz w:val="30"/>
          <w:szCs w:val="30"/>
        </w:rPr>
        <w:t>Στις περιπτώσεις όπου</w:t>
      </w:r>
      <w:r w:rsidR="00AB5CC4" w:rsidRPr="00427E1B">
        <w:rPr>
          <w:rFonts w:ascii="Bookman Old Style" w:hAnsi="Bookman Old Style" w:cs="Times New Roman"/>
          <w:sz w:val="30"/>
          <w:szCs w:val="30"/>
        </w:rPr>
        <w:t xml:space="preserve"> -</w:t>
      </w:r>
      <w:r w:rsidRPr="00427E1B">
        <w:rPr>
          <w:rFonts w:ascii="Bookman Old Style" w:hAnsi="Bookman Old Style" w:cs="Times New Roman"/>
          <w:sz w:val="30"/>
          <w:szCs w:val="30"/>
        </w:rPr>
        <w:t xml:space="preserve"> είτε λόγω του σύντομου χρονικού διαστήματος που θα έχει μεσολαβήσει μεταξύ των αμέσως προηγούμενων προαγωγών είτε λόγω μη ουσιαστικής μεταβολής των σχετικών δεδομένων</w:t>
      </w:r>
      <w:r w:rsidR="00AB5CC4" w:rsidRPr="00427E1B">
        <w:rPr>
          <w:rFonts w:ascii="Bookman Old Style" w:hAnsi="Bookman Old Style" w:cs="Times New Roman"/>
          <w:sz w:val="30"/>
          <w:szCs w:val="30"/>
        </w:rPr>
        <w:t xml:space="preserve"> -</w:t>
      </w:r>
      <w:r w:rsidRPr="00427E1B">
        <w:rPr>
          <w:rFonts w:ascii="Bookman Old Style" w:hAnsi="Bookman Old Style" w:cs="Times New Roman"/>
          <w:sz w:val="30"/>
          <w:szCs w:val="30"/>
        </w:rPr>
        <w:t xml:space="preserve"> το Ανώτατο Δικαστικό Συμβούλιο κρίνει ότι δεν εξυπηρετεί η επανάληψη της όλης διαδικασίας προαγωγών για νέες θέσεις, ενεργεί και προάγει στη βάση όσων έλαβαν </w:t>
      </w:r>
      <w:proofErr w:type="spellStart"/>
      <w:r w:rsidRPr="00427E1B">
        <w:rPr>
          <w:rFonts w:ascii="Bookman Old Style" w:hAnsi="Bookman Old Style" w:cs="Times New Roman"/>
          <w:sz w:val="30"/>
          <w:szCs w:val="30"/>
        </w:rPr>
        <w:t>χώραν</w:t>
      </w:r>
      <w:proofErr w:type="spellEnd"/>
      <w:r w:rsidRPr="00427E1B">
        <w:rPr>
          <w:rFonts w:ascii="Bookman Old Style" w:hAnsi="Bookman Old Style" w:cs="Times New Roman"/>
          <w:sz w:val="30"/>
          <w:szCs w:val="30"/>
        </w:rPr>
        <w:t xml:space="preserve"> κατά την αμέσως προηγούμενη διαδικασία.</w:t>
      </w:r>
    </w:p>
    <w:p w:rsidR="001B5147" w:rsidRPr="00427E1B" w:rsidRDefault="001B5147" w:rsidP="001B5147">
      <w:pPr>
        <w:spacing w:after="0" w:line="360" w:lineRule="auto"/>
        <w:jc w:val="both"/>
        <w:rPr>
          <w:rFonts w:ascii="Bookman Old Style" w:hAnsi="Bookman Old Style" w:cs="Times New Roman"/>
          <w:sz w:val="30"/>
          <w:szCs w:val="30"/>
        </w:rPr>
      </w:pPr>
    </w:p>
    <w:p w:rsidR="001B5147" w:rsidRPr="00427E1B" w:rsidRDefault="001B5147" w:rsidP="001B5147">
      <w:pPr>
        <w:spacing w:after="0" w:line="360" w:lineRule="auto"/>
        <w:ind w:left="567"/>
        <w:jc w:val="both"/>
        <w:rPr>
          <w:rFonts w:ascii="Bookman Old Style" w:hAnsi="Bookman Old Style" w:cs="Times New Roman"/>
          <w:sz w:val="30"/>
          <w:szCs w:val="30"/>
        </w:rPr>
      </w:pPr>
      <w:r w:rsidRPr="00427E1B">
        <w:rPr>
          <w:rFonts w:ascii="Bookman Old Style" w:hAnsi="Bookman Old Style" w:cs="Times New Roman"/>
          <w:sz w:val="30"/>
          <w:szCs w:val="30"/>
        </w:rPr>
        <w:t xml:space="preserve">Νοείται ότι στην περίπτωση αυτή κάθε υποψήφιος δύναται να θέσει ενώπιον του </w:t>
      </w:r>
      <w:proofErr w:type="spellStart"/>
      <w:r w:rsidRPr="00427E1B">
        <w:rPr>
          <w:rFonts w:ascii="Bookman Old Style" w:hAnsi="Bookman Old Style" w:cs="Times New Roman"/>
          <w:sz w:val="30"/>
          <w:szCs w:val="30"/>
        </w:rPr>
        <w:t>Ανωτάτου</w:t>
      </w:r>
      <w:proofErr w:type="spellEnd"/>
      <w:r w:rsidRPr="00427E1B">
        <w:rPr>
          <w:rFonts w:ascii="Bookman Old Style" w:hAnsi="Bookman Old Style" w:cs="Times New Roman"/>
          <w:sz w:val="30"/>
          <w:szCs w:val="30"/>
        </w:rPr>
        <w:t xml:space="preserve"> Δικαστικού Συμβουλίου οποιοδήποτε τυχόν νέο στοιχείο θεωρεί ότι υποστηρίζει την υποψηφιότητά του.</w:t>
      </w:r>
    </w:p>
    <w:p w:rsidR="001B5147" w:rsidRPr="00427E1B" w:rsidRDefault="001B5147" w:rsidP="001B5147">
      <w:pPr>
        <w:spacing w:after="0" w:line="360" w:lineRule="auto"/>
        <w:ind w:left="567"/>
        <w:jc w:val="both"/>
        <w:rPr>
          <w:rFonts w:ascii="Bookman Old Style" w:hAnsi="Bookman Old Style" w:cs="Times New Roman"/>
          <w:sz w:val="30"/>
          <w:szCs w:val="30"/>
        </w:rPr>
      </w:pPr>
    </w:p>
    <w:p w:rsidR="001B5147" w:rsidRPr="00427E1B" w:rsidRDefault="001B5147" w:rsidP="001B5147">
      <w:pPr>
        <w:spacing w:after="0" w:line="360" w:lineRule="auto"/>
        <w:ind w:left="567"/>
        <w:jc w:val="both"/>
        <w:rPr>
          <w:rFonts w:ascii="Bookman Old Style" w:hAnsi="Bookman Old Style" w:cs="Times New Roman"/>
          <w:sz w:val="30"/>
          <w:szCs w:val="30"/>
        </w:rPr>
      </w:pPr>
      <w:r w:rsidRPr="00427E1B">
        <w:rPr>
          <w:rFonts w:ascii="Bookman Old Style" w:hAnsi="Bookman Old Style" w:cs="Times New Roman"/>
          <w:sz w:val="30"/>
          <w:szCs w:val="30"/>
        </w:rPr>
        <w:t xml:space="preserve">Νοείται περαιτέρω, ότι το Ανώτατο Δικαστικό Συμβούλιο δύναται, εάν κρίνει σκόπιμο, να ζητήσει περαιτέρω απόψεις από τους οικείους Διοικητικούς Προέδρους, τον Γενικό Εισαγγελέα και τον Πρόεδρο του </w:t>
      </w:r>
      <w:proofErr w:type="spellStart"/>
      <w:r w:rsidRPr="00427E1B">
        <w:rPr>
          <w:rFonts w:ascii="Bookman Old Style" w:hAnsi="Bookman Old Style" w:cs="Times New Roman"/>
          <w:sz w:val="30"/>
          <w:szCs w:val="30"/>
        </w:rPr>
        <w:t>Παγκ</w:t>
      </w:r>
      <w:r w:rsidR="00AB5CC4" w:rsidRPr="00427E1B">
        <w:rPr>
          <w:rFonts w:ascii="Bookman Old Style" w:hAnsi="Bookman Old Style" w:cs="Times New Roman"/>
          <w:sz w:val="30"/>
          <w:szCs w:val="30"/>
        </w:rPr>
        <w:t>ύ</w:t>
      </w:r>
      <w:r w:rsidRPr="00427E1B">
        <w:rPr>
          <w:rFonts w:ascii="Bookman Old Style" w:hAnsi="Bookman Old Style" w:cs="Times New Roman"/>
          <w:sz w:val="30"/>
          <w:szCs w:val="30"/>
        </w:rPr>
        <w:t>πρ</w:t>
      </w:r>
      <w:r w:rsidR="00AB5CC4" w:rsidRPr="00427E1B">
        <w:rPr>
          <w:rFonts w:ascii="Bookman Old Style" w:hAnsi="Bookman Old Style" w:cs="Times New Roman"/>
          <w:sz w:val="30"/>
          <w:szCs w:val="30"/>
        </w:rPr>
        <w:t>ι</w:t>
      </w:r>
      <w:r w:rsidRPr="00427E1B">
        <w:rPr>
          <w:rFonts w:ascii="Bookman Old Style" w:hAnsi="Bookman Old Style" w:cs="Times New Roman"/>
          <w:sz w:val="30"/>
          <w:szCs w:val="30"/>
        </w:rPr>
        <w:t>ου</w:t>
      </w:r>
      <w:proofErr w:type="spellEnd"/>
      <w:r w:rsidRPr="00427E1B">
        <w:rPr>
          <w:rFonts w:ascii="Bookman Old Style" w:hAnsi="Bookman Old Style" w:cs="Times New Roman"/>
          <w:sz w:val="30"/>
          <w:szCs w:val="30"/>
        </w:rPr>
        <w:t xml:space="preserve"> Δικηγορικού Συλλόγου.</w:t>
      </w:r>
    </w:p>
    <w:p w:rsidR="001B5147" w:rsidRPr="00427E1B" w:rsidRDefault="001B5147" w:rsidP="001B5147">
      <w:pPr>
        <w:spacing w:after="0" w:line="360" w:lineRule="auto"/>
        <w:ind w:left="567"/>
        <w:jc w:val="both"/>
        <w:rPr>
          <w:rFonts w:ascii="Bookman Old Style" w:hAnsi="Bookman Old Style" w:cs="Times New Roman"/>
          <w:sz w:val="30"/>
          <w:szCs w:val="30"/>
        </w:rPr>
      </w:pPr>
    </w:p>
    <w:p w:rsidR="001B5147" w:rsidRPr="00427E1B" w:rsidRDefault="001B5147" w:rsidP="001B5147">
      <w:pPr>
        <w:spacing w:after="0" w:line="360" w:lineRule="auto"/>
        <w:ind w:left="567"/>
        <w:jc w:val="both"/>
        <w:rPr>
          <w:rFonts w:ascii="Bookman Old Style" w:hAnsi="Bookman Old Style" w:cs="Times New Roman"/>
          <w:sz w:val="30"/>
          <w:szCs w:val="30"/>
        </w:rPr>
      </w:pPr>
      <w:r w:rsidRPr="00427E1B">
        <w:rPr>
          <w:rFonts w:ascii="Bookman Old Style" w:hAnsi="Bookman Old Style" w:cs="Times New Roman"/>
          <w:sz w:val="30"/>
          <w:szCs w:val="30"/>
        </w:rPr>
        <w:t>Ωσαύτως, στις πιο πάνω περιπτώσεις, όπου υπάρχουν νέοι υποψήφιοι</w:t>
      </w:r>
      <w:r w:rsidR="00427E1B">
        <w:rPr>
          <w:rFonts w:ascii="Bookman Old Style" w:hAnsi="Bookman Old Style" w:cs="Times New Roman"/>
          <w:sz w:val="30"/>
          <w:szCs w:val="30"/>
        </w:rPr>
        <w:t>,</w:t>
      </w:r>
      <w:bookmarkStart w:id="0" w:name="_GoBack"/>
      <w:bookmarkEnd w:id="0"/>
      <w:r w:rsidRPr="00427E1B">
        <w:rPr>
          <w:rFonts w:ascii="Bookman Old Style" w:hAnsi="Bookman Old Style" w:cs="Times New Roman"/>
          <w:sz w:val="30"/>
          <w:szCs w:val="30"/>
        </w:rPr>
        <w:t xml:space="preserve"> ακολουθείται η όλη διαδικασία </w:t>
      </w:r>
      <w:r w:rsidRPr="00427E1B">
        <w:rPr>
          <w:rFonts w:ascii="Bookman Old Style" w:hAnsi="Bookman Old Style" w:cs="Times New Roman"/>
          <w:sz w:val="30"/>
          <w:szCs w:val="30"/>
        </w:rPr>
        <w:lastRenderedPageBreak/>
        <w:t>προαγωγών σε σχέση με τους νέους υποψήφιους και μόνο.</w:t>
      </w:r>
    </w:p>
    <w:p w:rsidR="00AC27DB" w:rsidRPr="001B2EF5" w:rsidRDefault="00AC27DB" w:rsidP="00021B04">
      <w:pPr>
        <w:pStyle w:val="ListParagraph"/>
        <w:ind w:left="567" w:hanging="567"/>
        <w:rPr>
          <w:rFonts w:ascii="Bookman Old Style" w:hAnsi="Bookman Old Style" w:cs="Times New Roman"/>
          <w:sz w:val="30"/>
          <w:szCs w:val="30"/>
        </w:rPr>
      </w:pPr>
    </w:p>
    <w:p w:rsidR="00AC27DB" w:rsidRDefault="00AC27DB" w:rsidP="00021B04">
      <w:pPr>
        <w:pStyle w:val="ListParagraph"/>
        <w:numPr>
          <w:ilvl w:val="0"/>
          <w:numId w:val="9"/>
        </w:numPr>
        <w:spacing w:after="0" w:line="360" w:lineRule="auto"/>
        <w:ind w:left="567" w:hanging="567"/>
        <w:jc w:val="both"/>
        <w:rPr>
          <w:rFonts w:ascii="Bookman Old Style" w:hAnsi="Bookman Old Style" w:cs="Times New Roman"/>
          <w:sz w:val="30"/>
          <w:szCs w:val="30"/>
        </w:rPr>
      </w:pPr>
      <w:r w:rsidRPr="001B2EF5">
        <w:rPr>
          <w:rFonts w:ascii="Bookman Old Style" w:hAnsi="Bookman Old Style" w:cs="Times New Roman"/>
          <w:sz w:val="30"/>
          <w:szCs w:val="30"/>
        </w:rPr>
        <w:t xml:space="preserve">Για οποιοδήποτε θέμα δεν γίνεται ρητά μνεία στα πιο πάνω, το Ανώτατο Δικαστικό Συμβούλιο δύναται να ρυθμίζει τη διαδικασία, να εκδίδει επί μέρους κανονισμούς και να λαμβάνει τις αναγκαίες εκείνες αποφάσεις προς διευκόλυνση του έργου </w:t>
      </w:r>
      <w:r w:rsidR="00F26954">
        <w:rPr>
          <w:rFonts w:ascii="Bookman Old Style" w:hAnsi="Bookman Old Style" w:cs="Times New Roman"/>
          <w:sz w:val="30"/>
          <w:szCs w:val="30"/>
        </w:rPr>
        <w:t>προαγωγής Δικαστών</w:t>
      </w:r>
      <w:r w:rsidRPr="001B2EF5">
        <w:rPr>
          <w:rFonts w:ascii="Bookman Old Style" w:hAnsi="Bookman Old Style" w:cs="Times New Roman"/>
          <w:sz w:val="30"/>
          <w:szCs w:val="30"/>
        </w:rPr>
        <w:t>.  Προς τούτο δύναται να αναθέτει στη Γραμματεία, βοηθούμενη από λειτουργούς ή άλλο προσωπικό, τη διεκπεραίωση τους.</w:t>
      </w:r>
    </w:p>
    <w:p w:rsidR="00DB5A4C" w:rsidRDefault="00DB5A4C" w:rsidP="00DB5A4C">
      <w:pPr>
        <w:spacing w:after="0" w:line="360" w:lineRule="auto"/>
        <w:jc w:val="both"/>
        <w:rPr>
          <w:rFonts w:ascii="Bookman Old Style" w:hAnsi="Bookman Old Style" w:cs="Times New Roman"/>
          <w:sz w:val="30"/>
          <w:szCs w:val="30"/>
        </w:rPr>
      </w:pPr>
    </w:p>
    <w:sectPr w:rsidR="00DB5A4C" w:rsidSect="00021B04">
      <w:headerReference w:type="default" r:id="rId8"/>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62B" w:rsidRDefault="00C7762B" w:rsidP="00FD7A0F">
      <w:pPr>
        <w:spacing w:after="0" w:line="240" w:lineRule="auto"/>
      </w:pPr>
      <w:r>
        <w:separator/>
      </w:r>
    </w:p>
  </w:endnote>
  <w:endnote w:type="continuationSeparator" w:id="0">
    <w:p w:rsidR="00C7762B" w:rsidRDefault="00C7762B" w:rsidP="00FD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62B" w:rsidRDefault="00C7762B" w:rsidP="00FD7A0F">
      <w:pPr>
        <w:spacing w:after="0" w:line="240" w:lineRule="auto"/>
      </w:pPr>
      <w:r>
        <w:separator/>
      </w:r>
    </w:p>
  </w:footnote>
  <w:footnote w:type="continuationSeparator" w:id="0">
    <w:p w:rsidR="00C7762B" w:rsidRDefault="00C7762B" w:rsidP="00FD7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47376"/>
      <w:docPartObj>
        <w:docPartGallery w:val="Page Numbers (Top of Page)"/>
        <w:docPartUnique/>
      </w:docPartObj>
    </w:sdtPr>
    <w:sdtEndPr>
      <w:rPr>
        <w:noProof/>
      </w:rPr>
    </w:sdtEndPr>
    <w:sdtContent>
      <w:p w:rsidR="00FD7A0F" w:rsidRDefault="00FD7A0F">
        <w:pPr>
          <w:pStyle w:val="Header"/>
          <w:jc w:val="center"/>
        </w:pPr>
        <w:r>
          <w:fldChar w:fldCharType="begin"/>
        </w:r>
        <w:r>
          <w:instrText xml:space="preserve"> PAGE   \* MERGEFORMAT </w:instrText>
        </w:r>
        <w:r>
          <w:fldChar w:fldCharType="separate"/>
        </w:r>
        <w:r w:rsidR="00427E1B">
          <w:rPr>
            <w:noProof/>
          </w:rPr>
          <w:t>12</w:t>
        </w:r>
        <w:r>
          <w:rPr>
            <w:noProof/>
          </w:rPr>
          <w:fldChar w:fldCharType="end"/>
        </w:r>
      </w:p>
    </w:sdtContent>
  </w:sdt>
  <w:p w:rsidR="00FD7A0F" w:rsidRDefault="00FD7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0379"/>
    <w:multiLevelType w:val="hybridMultilevel"/>
    <w:tmpl w:val="549078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2C2BE0"/>
    <w:multiLevelType w:val="hybridMultilevel"/>
    <w:tmpl w:val="C57A8E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E445A41"/>
    <w:multiLevelType w:val="hybridMultilevel"/>
    <w:tmpl w:val="25F8DE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4E52542"/>
    <w:multiLevelType w:val="hybridMultilevel"/>
    <w:tmpl w:val="FA0644C2"/>
    <w:lvl w:ilvl="0" w:tplc="769493EA">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29387769"/>
    <w:multiLevelType w:val="hybridMultilevel"/>
    <w:tmpl w:val="725A7FB8"/>
    <w:lvl w:ilvl="0" w:tplc="204A232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DCD4F7A"/>
    <w:multiLevelType w:val="hybridMultilevel"/>
    <w:tmpl w:val="A8D43B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D6D43C1"/>
    <w:multiLevelType w:val="hybridMultilevel"/>
    <w:tmpl w:val="6478BBA0"/>
    <w:lvl w:ilvl="0" w:tplc="9EF0C8E6">
      <w:start w:val="1"/>
      <w:numFmt w:val="decimal"/>
      <w:lvlText w:val="%1."/>
      <w:lvlJc w:val="center"/>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7">
    <w:nsid w:val="451443B7"/>
    <w:multiLevelType w:val="hybridMultilevel"/>
    <w:tmpl w:val="F468BA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8F9655D"/>
    <w:multiLevelType w:val="hybridMultilevel"/>
    <w:tmpl w:val="7CD226BE"/>
    <w:lvl w:ilvl="0" w:tplc="CBCE36A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47B6B8C"/>
    <w:multiLevelType w:val="hybridMultilevel"/>
    <w:tmpl w:val="8A86B2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485615A"/>
    <w:multiLevelType w:val="hybridMultilevel"/>
    <w:tmpl w:val="34B8E8B2"/>
    <w:lvl w:ilvl="0" w:tplc="591E3EB0">
      <w:start w:val="1"/>
      <w:numFmt w:val="lowerRoman"/>
      <w:lvlText w:val="(%1)"/>
      <w:lvlJc w:val="left"/>
      <w:pPr>
        <w:ind w:left="1854" w:hanging="72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num w:numId="1">
    <w:abstractNumId w:val="2"/>
  </w:num>
  <w:num w:numId="2">
    <w:abstractNumId w:val="0"/>
  </w:num>
  <w:num w:numId="3">
    <w:abstractNumId w:val="4"/>
  </w:num>
  <w:num w:numId="4">
    <w:abstractNumId w:val="8"/>
  </w:num>
  <w:num w:numId="5">
    <w:abstractNumId w:val="10"/>
  </w:num>
  <w:num w:numId="6">
    <w:abstractNumId w:val="7"/>
  </w:num>
  <w:num w:numId="7">
    <w:abstractNumId w:val="3"/>
  </w:num>
  <w:num w:numId="8">
    <w:abstractNumId w:val="9"/>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0F"/>
    <w:rsid w:val="00021B04"/>
    <w:rsid w:val="00031A58"/>
    <w:rsid w:val="000461B1"/>
    <w:rsid w:val="00066795"/>
    <w:rsid w:val="000B3F4D"/>
    <w:rsid w:val="000C1B9F"/>
    <w:rsid w:val="000D2D45"/>
    <w:rsid w:val="000E0EA0"/>
    <w:rsid w:val="00127826"/>
    <w:rsid w:val="001B2EF5"/>
    <w:rsid w:val="001B5147"/>
    <w:rsid w:val="001C2B82"/>
    <w:rsid w:val="001F231B"/>
    <w:rsid w:val="00215AC4"/>
    <w:rsid w:val="002A5EAC"/>
    <w:rsid w:val="002F22D0"/>
    <w:rsid w:val="003668B1"/>
    <w:rsid w:val="003C7172"/>
    <w:rsid w:val="00403D21"/>
    <w:rsid w:val="00427E1B"/>
    <w:rsid w:val="004661C0"/>
    <w:rsid w:val="00494D4F"/>
    <w:rsid w:val="004E328C"/>
    <w:rsid w:val="00567B1C"/>
    <w:rsid w:val="0057605B"/>
    <w:rsid w:val="00613716"/>
    <w:rsid w:val="006B594F"/>
    <w:rsid w:val="0078612F"/>
    <w:rsid w:val="007A2BCE"/>
    <w:rsid w:val="00827D0E"/>
    <w:rsid w:val="00852320"/>
    <w:rsid w:val="009672F5"/>
    <w:rsid w:val="009D2B3D"/>
    <w:rsid w:val="009E458C"/>
    <w:rsid w:val="00A90AA6"/>
    <w:rsid w:val="00AB5CC4"/>
    <w:rsid w:val="00AC27DB"/>
    <w:rsid w:val="00AE3187"/>
    <w:rsid w:val="00B26440"/>
    <w:rsid w:val="00C0675E"/>
    <w:rsid w:val="00C7762B"/>
    <w:rsid w:val="00CD5791"/>
    <w:rsid w:val="00CF0549"/>
    <w:rsid w:val="00D26358"/>
    <w:rsid w:val="00DB2567"/>
    <w:rsid w:val="00DB5A4C"/>
    <w:rsid w:val="00DB639B"/>
    <w:rsid w:val="00E404B2"/>
    <w:rsid w:val="00E708B8"/>
    <w:rsid w:val="00EC09B2"/>
    <w:rsid w:val="00F26954"/>
    <w:rsid w:val="00F327EE"/>
    <w:rsid w:val="00F36222"/>
    <w:rsid w:val="00F65A48"/>
    <w:rsid w:val="00FB5449"/>
    <w:rsid w:val="00FC7DEE"/>
    <w:rsid w:val="00FD7A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327F2-3BC2-44AD-BEE5-1D6A787A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A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7A0F"/>
  </w:style>
  <w:style w:type="paragraph" w:styleId="Footer">
    <w:name w:val="footer"/>
    <w:basedOn w:val="Normal"/>
    <w:link w:val="FooterChar"/>
    <w:uiPriority w:val="99"/>
    <w:unhideWhenUsed/>
    <w:rsid w:val="00FD7A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7A0F"/>
  </w:style>
  <w:style w:type="paragraph" w:styleId="ListParagraph">
    <w:name w:val="List Paragraph"/>
    <w:basedOn w:val="Normal"/>
    <w:uiPriority w:val="34"/>
    <w:qFormat/>
    <w:rsid w:val="00AC27DB"/>
    <w:pPr>
      <w:ind w:left="720"/>
      <w:contextualSpacing/>
    </w:pPr>
  </w:style>
  <w:style w:type="paragraph" w:styleId="BalloonText">
    <w:name w:val="Balloon Text"/>
    <w:basedOn w:val="Normal"/>
    <w:link w:val="BalloonTextChar"/>
    <w:uiPriority w:val="99"/>
    <w:semiHidden/>
    <w:unhideWhenUsed/>
    <w:rsid w:val="003C7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3E3DD-071D-42B3-BE75-B5435EDE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1711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Therapontos  Elli</dc:creator>
  <cp:keywords/>
  <dc:description/>
  <cp:lastModifiedBy>Philippou  Sandra</cp:lastModifiedBy>
  <cp:revision>14</cp:revision>
  <cp:lastPrinted>2019-09-27T09:36:00Z</cp:lastPrinted>
  <dcterms:created xsi:type="dcterms:W3CDTF">2019-07-15T07:48:00Z</dcterms:created>
  <dcterms:modified xsi:type="dcterms:W3CDTF">2019-10-03T05:10:00Z</dcterms:modified>
</cp:coreProperties>
</file>